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AC7" w:rsidRPr="004D5AC7" w:rsidRDefault="004D5AC7" w:rsidP="004D5AC7">
      <w:pPr>
        <w:keepNext/>
        <w:keepLines/>
        <w:spacing w:before="480" w:after="0"/>
        <w:outlineLvl w:val="0"/>
        <w:rPr>
          <w:rFonts w:asciiTheme="majorHAnsi" w:eastAsiaTheme="majorEastAsia" w:hAnsiTheme="majorHAnsi" w:cstheme="majorBidi"/>
          <w:b/>
          <w:bCs/>
          <w:color w:val="365F91" w:themeColor="accent1" w:themeShade="BF"/>
          <w:sz w:val="28"/>
          <w:szCs w:val="28"/>
        </w:rPr>
      </w:pPr>
      <w:bookmarkStart w:id="0" w:name="_GoBack"/>
      <w:bookmarkEnd w:id="0"/>
      <w:r w:rsidRPr="004D5AC7">
        <w:rPr>
          <w:rFonts w:asciiTheme="majorHAnsi" w:eastAsiaTheme="majorEastAsia" w:hAnsiTheme="majorHAnsi" w:cstheme="majorBidi"/>
          <w:b/>
          <w:bCs/>
          <w:color w:val="365F91" w:themeColor="accent1" w:themeShade="BF"/>
          <w:sz w:val="28"/>
          <w:szCs w:val="28"/>
        </w:rPr>
        <w:t>New Zealand Development Scholarships to the Caribbean</w:t>
      </w:r>
    </w:p>
    <w:p w:rsidR="004D5AC7" w:rsidRDefault="004D5AC7" w:rsidP="004D5AC7">
      <w:pPr>
        <w:keepNext/>
        <w:keepLines/>
        <w:spacing w:before="200" w:after="0"/>
        <w:outlineLvl w:val="1"/>
        <w:rPr>
          <w:rFonts w:asciiTheme="majorHAnsi" w:eastAsiaTheme="majorEastAsia" w:hAnsiTheme="majorHAnsi" w:cstheme="majorBidi"/>
          <w:b/>
          <w:bCs/>
          <w:color w:val="4F81BD" w:themeColor="accent1"/>
          <w:sz w:val="26"/>
          <w:szCs w:val="26"/>
        </w:rPr>
      </w:pPr>
      <w:r w:rsidRPr="004D5AC7">
        <w:rPr>
          <w:rFonts w:asciiTheme="majorHAnsi" w:eastAsiaTheme="majorEastAsia" w:hAnsiTheme="majorHAnsi" w:cstheme="majorBidi"/>
          <w:b/>
          <w:bCs/>
          <w:color w:val="4F81BD" w:themeColor="accent1"/>
          <w:sz w:val="26"/>
          <w:szCs w:val="26"/>
        </w:rPr>
        <w:t>Background</w:t>
      </w:r>
    </w:p>
    <w:p w:rsidR="00E644B4" w:rsidRPr="004D5AC7" w:rsidRDefault="00E644B4" w:rsidP="004D5AC7">
      <w:pPr>
        <w:keepNext/>
        <w:keepLines/>
        <w:spacing w:before="200" w:after="0"/>
        <w:outlineLvl w:val="1"/>
        <w:rPr>
          <w:rFonts w:asciiTheme="majorHAnsi" w:eastAsiaTheme="majorEastAsia" w:hAnsiTheme="majorHAnsi" w:cstheme="majorBidi"/>
          <w:b/>
          <w:bCs/>
          <w:color w:val="4F81BD" w:themeColor="accent1"/>
          <w:sz w:val="26"/>
          <w:szCs w:val="26"/>
        </w:rPr>
      </w:pPr>
    </w:p>
    <w:p w:rsidR="004D5AC7" w:rsidRPr="004D5AC7" w:rsidRDefault="004D5AC7" w:rsidP="004D5AC7">
      <w:pPr>
        <w:spacing w:after="0" w:line="240" w:lineRule="auto"/>
        <w:jc w:val="both"/>
        <w:rPr>
          <w:rFonts w:ascii="Calibri" w:hAnsi="Calibri" w:cs="Times New Roman"/>
        </w:rPr>
      </w:pPr>
      <w:r>
        <w:rPr>
          <w:rFonts w:ascii="Calibri" w:hAnsi="Calibri" w:cs="Times New Roman"/>
        </w:rPr>
        <w:t xml:space="preserve">New Zealand </w:t>
      </w:r>
      <w:r w:rsidR="00A05BA1">
        <w:rPr>
          <w:rFonts w:ascii="Calibri" w:hAnsi="Calibri" w:cs="Times New Roman"/>
        </w:rPr>
        <w:t xml:space="preserve">is pleased to announce </w:t>
      </w:r>
      <w:r w:rsidR="00E644B4">
        <w:rPr>
          <w:rFonts w:ascii="Calibri" w:hAnsi="Calibri" w:cs="Times New Roman"/>
        </w:rPr>
        <w:t>the</w:t>
      </w:r>
      <w:r>
        <w:rPr>
          <w:rFonts w:ascii="Calibri" w:hAnsi="Calibri" w:cs="Times New Roman"/>
        </w:rPr>
        <w:t xml:space="preserve"> </w:t>
      </w:r>
      <w:r w:rsidRPr="004D5AC7">
        <w:rPr>
          <w:rFonts w:ascii="Calibri" w:hAnsi="Calibri" w:cs="Times New Roman"/>
        </w:rPr>
        <w:t>expan</w:t>
      </w:r>
      <w:r w:rsidR="00A05BA1">
        <w:rPr>
          <w:rFonts w:ascii="Calibri" w:hAnsi="Calibri" w:cs="Times New Roman"/>
        </w:rPr>
        <w:t>sion</w:t>
      </w:r>
      <w:r w:rsidRPr="004D5AC7">
        <w:rPr>
          <w:rFonts w:ascii="Calibri" w:hAnsi="Calibri" w:cs="Times New Roman"/>
        </w:rPr>
        <w:t xml:space="preserve"> </w:t>
      </w:r>
      <w:r w:rsidR="00EC6310">
        <w:rPr>
          <w:rFonts w:ascii="Calibri" w:hAnsi="Calibri" w:cs="Times New Roman"/>
        </w:rPr>
        <w:t xml:space="preserve">of </w:t>
      </w:r>
      <w:r w:rsidR="00A05BA1">
        <w:rPr>
          <w:rFonts w:ascii="Calibri" w:hAnsi="Calibri" w:cs="Times New Roman"/>
        </w:rPr>
        <w:t>New Zealand Development Scholarship</w:t>
      </w:r>
      <w:r w:rsidRPr="004D5AC7">
        <w:rPr>
          <w:rFonts w:ascii="Calibri" w:hAnsi="Calibri" w:cs="Times New Roman"/>
        </w:rPr>
        <w:t xml:space="preserve"> award</w:t>
      </w:r>
      <w:r w:rsidR="00E644B4">
        <w:rPr>
          <w:rFonts w:ascii="Calibri" w:hAnsi="Calibri" w:cs="Times New Roman"/>
        </w:rPr>
        <w:t>s</w:t>
      </w:r>
      <w:r w:rsidRPr="004D5AC7">
        <w:rPr>
          <w:rFonts w:ascii="Calibri" w:hAnsi="Calibri" w:cs="Times New Roman"/>
        </w:rPr>
        <w:t xml:space="preserve"> to include all CARICOM states and the Dominican Republic.</w:t>
      </w:r>
    </w:p>
    <w:p w:rsidR="004D5AC7" w:rsidRPr="004D5AC7" w:rsidRDefault="004D5AC7" w:rsidP="004D5AC7">
      <w:pPr>
        <w:spacing w:after="0" w:line="240" w:lineRule="auto"/>
        <w:jc w:val="both"/>
        <w:rPr>
          <w:rFonts w:ascii="Calibri" w:hAnsi="Calibri" w:cs="Times New Roman"/>
        </w:rPr>
      </w:pPr>
    </w:p>
    <w:p w:rsidR="004D5AC7" w:rsidRDefault="004D5AC7" w:rsidP="004D5AC7">
      <w:pPr>
        <w:spacing w:after="0" w:line="240" w:lineRule="auto"/>
        <w:jc w:val="both"/>
        <w:rPr>
          <w:rFonts w:ascii="Calibri" w:hAnsi="Calibri" w:cs="Times New Roman"/>
        </w:rPr>
      </w:pPr>
      <w:r w:rsidRPr="004D5AC7">
        <w:rPr>
          <w:rFonts w:ascii="Calibri" w:hAnsi="Calibri" w:cs="Times New Roman"/>
        </w:rPr>
        <w:t>The following fifteen countries are eligible to apply for a New Zealand Development Scholarship: Antigua and Barbuda; Bahamas; Barbados; Belize; Dominica; Dominican Republic; Grenada; Guyana; Haiti; Jamaica; St Lucia; St Kitts and Nevis; St Vincent and the Grenadines; Suriname; Trinidad and Tobago.</w:t>
      </w:r>
    </w:p>
    <w:p w:rsidR="00E644B4" w:rsidRPr="004D5AC7" w:rsidRDefault="00E644B4" w:rsidP="004D5AC7">
      <w:pPr>
        <w:spacing w:after="0" w:line="240" w:lineRule="auto"/>
        <w:jc w:val="both"/>
        <w:rPr>
          <w:rFonts w:ascii="Calibri" w:hAnsi="Calibri" w:cs="Times New Roman"/>
        </w:rPr>
      </w:pPr>
    </w:p>
    <w:p w:rsidR="004D5AC7" w:rsidRPr="004D5AC7" w:rsidRDefault="004D5AC7" w:rsidP="004D5AC7">
      <w:pPr>
        <w:keepNext/>
        <w:keepLines/>
        <w:spacing w:before="200" w:after="0" w:line="240" w:lineRule="auto"/>
        <w:outlineLvl w:val="3"/>
        <w:rPr>
          <w:rFonts w:asciiTheme="majorHAnsi" w:eastAsiaTheme="majorEastAsia" w:hAnsiTheme="majorHAnsi" w:cstheme="majorBidi"/>
          <w:b/>
          <w:bCs/>
          <w:i/>
          <w:iCs/>
          <w:color w:val="4F81BD" w:themeColor="accent1"/>
        </w:rPr>
      </w:pPr>
      <w:r w:rsidRPr="004D5AC7">
        <w:rPr>
          <w:rFonts w:asciiTheme="majorHAnsi" w:eastAsiaTheme="majorEastAsia" w:hAnsiTheme="majorHAnsi" w:cstheme="majorBidi"/>
          <w:b/>
          <w:bCs/>
          <w:i/>
          <w:iCs/>
          <w:color w:val="4F81BD" w:themeColor="accent1"/>
        </w:rPr>
        <w:t>Priority Areas</w:t>
      </w:r>
    </w:p>
    <w:p w:rsidR="004D5AC7" w:rsidRDefault="004D5AC7" w:rsidP="004D5AC7">
      <w:pPr>
        <w:spacing w:after="0" w:line="240" w:lineRule="auto"/>
        <w:jc w:val="both"/>
        <w:rPr>
          <w:rFonts w:ascii="Calibri" w:hAnsi="Calibri" w:cs="Times New Roman"/>
        </w:rPr>
      </w:pPr>
      <w:r w:rsidRPr="004D5AC7">
        <w:rPr>
          <w:rFonts w:ascii="Calibri" w:hAnsi="Calibri" w:cs="Times New Roman"/>
        </w:rPr>
        <w:t>Applications to the New Zealand Development Scholarships scheme will be sought to support study in thematic areas which support our overall development programme in the region, namely agriculture, disaster risk management and renewable energy (including hydro, wind, solar, wave or geothermal energy).</w:t>
      </w:r>
    </w:p>
    <w:p w:rsidR="00EC6310" w:rsidRPr="004D5AC7" w:rsidRDefault="00EC6310" w:rsidP="004D5AC7">
      <w:pPr>
        <w:spacing w:after="0" w:line="240" w:lineRule="auto"/>
        <w:jc w:val="both"/>
        <w:rPr>
          <w:rFonts w:ascii="Calibri" w:hAnsi="Calibri" w:cs="Times New Roman"/>
        </w:rPr>
      </w:pPr>
    </w:p>
    <w:p w:rsidR="004D5AC7" w:rsidRPr="004D5AC7" w:rsidRDefault="004D5AC7" w:rsidP="004D5AC7">
      <w:pPr>
        <w:keepNext/>
        <w:keepLines/>
        <w:spacing w:before="200" w:after="0" w:line="240" w:lineRule="auto"/>
        <w:outlineLvl w:val="3"/>
        <w:rPr>
          <w:rFonts w:asciiTheme="majorHAnsi" w:eastAsiaTheme="majorEastAsia" w:hAnsiTheme="majorHAnsi" w:cstheme="majorBidi"/>
          <w:b/>
          <w:bCs/>
          <w:i/>
          <w:iCs/>
          <w:color w:val="4F81BD" w:themeColor="accent1"/>
        </w:rPr>
      </w:pPr>
      <w:r w:rsidRPr="004D5AC7">
        <w:rPr>
          <w:rFonts w:asciiTheme="majorHAnsi" w:eastAsiaTheme="majorEastAsia" w:hAnsiTheme="majorHAnsi" w:cstheme="majorBidi"/>
          <w:b/>
          <w:bCs/>
          <w:i/>
          <w:iCs/>
          <w:color w:val="4F81BD" w:themeColor="accent1"/>
        </w:rPr>
        <w:t>Application Process</w:t>
      </w:r>
    </w:p>
    <w:p w:rsidR="004D5AC7" w:rsidRPr="004D5AC7" w:rsidRDefault="004D5AC7" w:rsidP="004D5AC7">
      <w:pPr>
        <w:spacing w:after="0" w:line="240" w:lineRule="auto"/>
        <w:jc w:val="both"/>
        <w:rPr>
          <w:rFonts w:ascii="Calibri" w:hAnsi="Calibri" w:cs="Times New Roman"/>
        </w:rPr>
      </w:pPr>
      <w:r w:rsidRPr="004D5AC7">
        <w:rPr>
          <w:rFonts w:ascii="Calibri" w:hAnsi="Calibri" w:cs="Times New Roman"/>
        </w:rPr>
        <w:t xml:space="preserve">Candidates </w:t>
      </w:r>
      <w:r w:rsidR="0046233E">
        <w:rPr>
          <w:rFonts w:ascii="Calibri" w:hAnsi="Calibri" w:cs="Times New Roman"/>
        </w:rPr>
        <w:t>should</w:t>
      </w:r>
      <w:r w:rsidRPr="004D5AC7">
        <w:rPr>
          <w:rFonts w:ascii="Calibri" w:hAnsi="Calibri" w:cs="Times New Roman"/>
        </w:rPr>
        <w:t xml:space="preserve"> apply directly to one of the institutions </w:t>
      </w:r>
      <w:r w:rsidR="0046233E">
        <w:rPr>
          <w:rFonts w:ascii="Calibri" w:hAnsi="Calibri" w:cs="Times New Roman"/>
        </w:rPr>
        <w:t>listed below</w:t>
      </w:r>
      <w:r w:rsidR="0046233E" w:rsidRPr="004D5AC7">
        <w:rPr>
          <w:rFonts w:ascii="Calibri" w:hAnsi="Calibri" w:cs="Times New Roman"/>
        </w:rPr>
        <w:t xml:space="preserve"> </w:t>
      </w:r>
      <w:r w:rsidRPr="004D5AC7">
        <w:rPr>
          <w:rFonts w:ascii="Calibri" w:hAnsi="Calibri" w:cs="Times New Roman"/>
        </w:rPr>
        <w:t xml:space="preserve">that offers a relevant programme of study by 2 December 2013. </w:t>
      </w:r>
      <w:r>
        <w:rPr>
          <w:rFonts w:ascii="Calibri" w:hAnsi="Calibri" w:cs="Times New Roman"/>
        </w:rPr>
        <w:t>Pending immigration processes, s</w:t>
      </w:r>
      <w:r w:rsidRPr="004D5AC7">
        <w:rPr>
          <w:rFonts w:ascii="Calibri" w:hAnsi="Calibri" w:cs="Times New Roman"/>
        </w:rPr>
        <w:t xml:space="preserve">uccessful applicants </w:t>
      </w:r>
      <w:r>
        <w:rPr>
          <w:rFonts w:ascii="Calibri" w:hAnsi="Calibri" w:cs="Times New Roman"/>
        </w:rPr>
        <w:t>will</w:t>
      </w:r>
      <w:r w:rsidRPr="004D5AC7">
        <w:rPr>
          <w:rFonts w:ascii="Calibri" w:hAnsi="Calibri" w:cs="Times New Roman"/>
        </w:rPr>
        <w:t xml:space="preserve"> begin study in New Zealand in July 2014.</w:t>
      </w:r>
    </w:p>
    <w:p w:rsidR="004D5AC7" w:rsidRDefault="004D5AC7" w:rsidP="004D5AC7">
      <w:pPr>
        <w:spacing w:after="0" w:line="240" w:lineRule="auto"/>
        <w:jc w:val="both"/>
        <w:rPr>
          <w:rFonts w:ascii="Calibri" w:hAnsi="Calibri" w:cs="Times New Roman"/>
        </w:rPr>
      </w:pPr>
    </w:p>
    <w:p w:rsidR="00E644B4" w:rsidRDefault="00E644B4" w:rsidP="004D5AC7">
      <w:pPr>
        <w:spacing w:after="0" w:line="240" w:lineRule="auto"/>
        <w:jc w:val="both"/>
        <w:rPr>
          <w:rFonts w:ascii="Calibri" w:hAnsi="Calibri" w:cs="Times New Roman"/>
        </w:rPr>
        <w:sectPr w:rsidR="00E644B4">
          <w:footerReference w:type="default" r:id="rId9"/>
          <w:pgSz w:w="11906" w:h="16838"/>
          <w:pgMar w:top="1440" w:right="1440" w:bottom="1440" w:left="1440" w:header="708" w:footer="708" w:gutter="0"/>
          <w:cols w:space="708"/>
          <w:docGrid w:linePitch="360"/>
        </w:sectPr>
      </w:pPr>
      <w:r>
        <w:rPr>
          <w:rFonts w:ascii="Calibri" w:hAnsi="Calibri" w:cs="Times New Roman"/>
        </w:rPr>
        <w:t xml:space="preserve">Please refer to the New Zealand Aid Programme website for further details: </w:t>
      </w:r>
      <w:hyperlink r:id="rId10" w:history="1">
        <w:r w:rsidRPr="00F00736">
          <w:rPr>
            <w:rStyle w:val="Hyperlink"/>
            <w:rFonts w:ascii="Calibri" w:hAnsi="Calibri" w:cs="Times New Roman"/>
          </w:rPr>
          <w:t>http://www.aid.govt.nz/</w:t>
        </w:r>
      </w:hyperlink>
    </w:p>
    <w:p w:rsidR="004D5AC7" w:rsidRPr="004D5AC7" w:rsidRDefault="004D5AC7" w:rsidP="004D5AC7">
      <w:pPr>
        <w:keepNext/>
        <w:keepLines/>
        <w:spacing w:before="480" w:after="0"/>
        <w:outlineLvl w:val="0"/>
        <w:rPr>
          <w:rFonts w:asciiTheme="majorHAnsi" w:eastAsiaTheme="majorEastAsia" w:hAnsiTheme="majorHAnsi" w:cstheme="majorBidi"/>
          <w:b/>
          <w:bCs/>
          <w:color w:val="365F91" w:themeColor="accent1" w:themeShade="BF"/>
          <w:sz w:val="28"/>
          <w:szCs w:val="28"/>
        </w:rPr>
      </w:pPr>
      <w:r w:rsidRPr="004D5AC7">
        <w:rPr>
          <w:rFonts w:asciiTheme="majorHAnsi" w:eastAsiaTheme="majorEastAsia" w:hAnsiTheme="majorHAnsi" w:cstheme="majorBidi"/>
          <w:b/>
          <w:bCs/>
          <w:color w:val="365F91" w:themeColor="accent1" w:themeShade="BF"/>
          <w:sz w:val="28"/>
          <w:szCs w:val="28"/>
        </w:rPr>
        <w:lastRenderedPageBreak/>
        <w:t>Detailed Information on Postgraduate Programmes</w:t>
      </w:r>
    </w:p>
    <w:p w:rsidR="004D5AC7" w:rsidRPr="004D5AC7" w:rsidRDefault="004D5AC7" w:rsidP="004D5AC7">
      <w:pPr>
        <w:keepNext/>
        <w:keepLines/>
        <w:spacing w:before="200" w:after="0"/>
        <w:outlineLvl w:val="1"/>
        <w:rPr>
          <w:rFonts w:asciiTheme="majorHAnsi" w:eastAsiaTheme="majorEastAsia" w:hAnsiTheme="majorHAnsi" w:cstheme="majorBidi"/>
          <w:b/>
          <w:bCs/>
          <w:color w:val="4F81BD" w:themeColor="accent1"/>
          <w:sz w:val="26"/>
          <w:szCs w:val="26"/>
        </w:rPr>
      </w:pPr>
      <w:r w:rsidRPr="004D5AC7">
        <w:rPr>
          <w:rFonts w:asciiTheme="majorHAnsi" w:eastAsiaTheme="majorEastAsia" w:hAnsiTheme="majorHAnsi" w:cstheme="majorBidi"/>
          <w:b/>
          <w:bCs/>
          <w:color w:val="4F81BD" w:themeColor="accent1"/>
          <w:sz w:val="26"/>
          <w:szCs w:val="26"/>
        </w:rPr>
        <w:t>Agriculture:</w:t>
      </w:r>
    </w:p>
    <w:p w:rsidR="006F425E" w:rsidRDefault="006F425E" w:rsidP="006F425E">
      <w:pPr>
        <w:spacing w:before="100" w:beforeAutospacing="1" w:after="100" w:afterAutospacing="1" w:line="240" w:lineRule="auto"/>
        <w:contextualSpacing/>
        <w:outlineLvl w:val="2"/>
        <w:rPr>
          <w:rFonts w:eastAsia="Times New Roman" w:cs="Times New Roman"/>
          <w:b/>
          <w:bCs/>
          <w:lang w:eastAsia="en-NZ"/>
        </w:rPr>
      </w:pPr>
    </w:p>
    <w:p w:rsidR="004D5AC7" w:rsidRPr="006F425E" w:rsidRDefault="004D5AC7" w:rsidP="006F425E">
      <w:pPr>
        <w:spacing w:before="100" w:beforeAutospacing="1" w:after="100" w:afterAutospacing="1" w:line="240" w:lineRule="auto"/>
        <w:contextualSpacing/>
        <w:outlineLvl w:val="2"/>
        <w:rPr>
          <w:rFonts w:eastAsia="Times New Roman" w:cs="Times New Roman"/>
          <w:b/>
          <w:bCs/>
          <w:lang w:eastAsia="en-NZ"/>
        </w:rPr>
      </w:pPr>
      <w:r w:rsidRPr="006F425E">
        <w:rPr>
          <w:rFonts w:eastAsia="Times New Roman" w:cs="Times New Roman"/>
          <w:b/>
          <w:bCs/>
          <w:lang w:eastAsia="en-NZ"/>
        </w:rPr>
        <w:t>Postgraduate Diploma in Agricultural Science</w:t>
      </w:r>
    </w:p>
    <w:p w:rsidR="004D5AC7" w:rsidRPr="006F425E" w:rsidRDefault="004D5AC7" w:rsidP="006F425E">
      <w:pPr>
        <w:spacing w:after="0" w:line="240" w:lineRule="auto"/>
        <w:contextualSpacing/>
      </w:pPr>
      <w:r w:rsidRPr="006F425E">
        <w:rPr>
          <w:b/>
        </w:rPr>
        <w:t>Institute:</w:t>
      </w:r>
      <w:r w:rsidRPr="006F425E">
        <w:rPr>
          <w:b/>
        </w:rPr>
        <w:tab/>
      </w:r>
      <w:r w:rsidRPr="006F425E">
        <w:rPr>
          <w:b/>
        </w:rPr>
        <w:tab/>
      </w:r>
      <w:r w:rsidRPr="006F425E">
        <w:t>Lincoln</w:t>
      </w:r>
      <w:r w:rsidRPr="006F425E">
        <w:rPr>
          <w:b/>
        </w:rPr>
        <w:t xml:space="preserve"> </w:t>
      </w:r>
      <w:r w:rsidRPr="006F425E">
        <w:t xml:space="preserve">University </w:t>
      </w:r>
    </w:p>
    <w:p w:rsidR="004D5AC7" w:rsidRPr="006F425E" w:rsidRDefault="004D5AC7" w:rsidP="006F425E">
      <w:pPr>
        <w:spacing w:after="0" w:line="240" w:lineRule="auto"/>
        <w:contextualSpacing/>
        <w:rPr>
          <w:b/>
          <w:bCs/>
          <w:color w:val="000000"/>
        </w:rPr>
      </w:pPr>
      <w:r w:rsidRPr="006F425E">
        <w:rPr>
          <w:b/>
        </w:rPr>
        <w:t>Qualification:</w:t>
      </w:r>
      <w:r w:rsidRPr="006F425E">
        <w:tab/>
      </w:r>
      <w:r w:rsidRPr="006F425E">
        <w:tab/>
        <w:t>Postgraduate Diploma in Agricultural Science</w:t>
      </w:r>
    </w:p>
    <w:p w:rsidR="004D5AC7" w:rsidRPr="006F425E" w:rsidRDefault="004D5AC7" w:rsidP="006F425E">
      <w:pPr>
        <w:spacing w:after="0" w:line="240" w:lineRule="auto"/>
        <w:contextualSpacing/>
      </w:pPr>
      <w:r w:rsidRPr="006F425E">
        <w:rPr>
          <w:b/>
        </w:rPr>
        <w:t>Length of Programme:</w:t>
      </w:r>
      <w:r w:rsidRPr="006F425E">
        <w:rPr>
          <w:b/>
        </w:rPr>
        <w:tab/>
      </w:r>
      <w:r w:rsidRPr="006F425E">
        <w:t>1 year (two semesters)</w:t>
      </w:r>
    </w:p>
    <w:p w:rsidR="004D5AC7" w:rsidRPr="006F425E" w:rsidRDefault="004D5AC7" w:rsidP="006F425E">
      <w:pPr>
        <w:spacing w:after="0" w:line="240" w:lineRule="auto"/>
        <w:contextualSpacing/>
      </w:pPr>
      <w:r w:rsidRPr="006F425E">
        <w:rPr>
          <w:b/>
        </w:rPr>
        <w:t>Commencement:</w:t>
      </w:r>
      <w:r w:rsidRPr="006F425E">
        <w:tab/>
        <w:t>July 2014</w:t>
      </w:r>
    </w:p>
    <w:p w:rsidR="004D5AC7" w:rsidRPr="006F425E" w:rsidRDefault="004D5AC7" w:rsidP="006F425E">
      <w:pPr>
        <w:spacing w:after="0" w:line="240" w:lineRule="auto"/>
        <w:contextualSpacing/>
      </w:pPr>
    </w:p>
    <w:p w:rsidR="004D5AC7" w:rsidRPr="006F425E" w:rsidRDefault="004D5AC7" w:rsidP="006F425E">
      <w:pPr>
        <w:spacing w:after="0" w:line="240" w:lineRule="auto"/>
        <w:contextualSpacing/>
        <w:jc w:val="both"/>
        <w:rPr>
          <w:rFonts w:cs="Times New Roman"/>
          <w:lang w:val="en"/>
        </w:rPr>
      </w:pPr>
      <w:r w:rsidRPr="006F425E">
        <w:rPr>
          <w:rFonts w:cs="Times New Roman"/>
          <w:lang w:val="en"/>
        </w:rPr>
        <w:t xml:space="preserve">Agriculture is the backbone of New Zealand's economy. Scientific research and technological developments have made this country an international leader in the production of many agricultural products. </w:t>
      </w:r>
    </w:p>
    <w:p w:rsidR="004D5AC7" w:rsidRPr="006F425E" w:rsidRDefault="004D5AC7" w:rsidP="006F425E">
      <w:pPr>
        <w:spacing w:after="0" w:line="240" w:lineRule="auto"/>
        <w:contextualSpacing/>
        <w:jc w:val="both"/>
        <w:rPr>
          <w:rFonts w:cs="Times New Roman"/>
          <w:lang w:val="en"/>
        </w:rPr>
      </w:pPr>
    </w:p>
    <w:p w:rsidR="004D5AC7" w:rsidRPr="006F425E" w:rsidRDefault="004D5AC7" w:rsidP="006F425E">
      <w:pPr>
        <w:spacing w:after="0" w:line="240" w:lineRule="auto"/>
        <w:contextualSpacing/>
        <w:jc w:val="both"/>
        <w:rPr>
          <w:rFonts w:cs="Times New Roman"/>
        </w:rPr>
      </w:pPr>
      <w:r w:rsidRPr="006F425E">
        <w:rPr>
          <w:rFonts w:cs="Times New Roman"/>
          <w:lang w:val="en"/>
        </w:rPr>
        <w:t>Graduates intending to enter the agricultural industries will need to be well prepared in the basic and applied sciences, as well as business and management disciplines. This diploma will prepare graduates for the challenging roles they will play in agriculture, both in New Zealand and overseas.</w:t>
      </w:r>
    </w:p>
    <w:p w:rsidR="004D5AC7" w:rsidRPr="006F425E" w:rsidRDefault="004D5AC7" w:rsidP="006F425E">
      <w:pPr>
        <w:spacing w:after="0" w:line="240" w:lineRule="auto"/>
        <w:contextualSpacing/>
        <w:jc w:val="both"/>
        <w:rPr>
          <w:rFonts w:cs="Times New Roman"/>
          <w:lang w:val="en"/>
        </w:rPr>
      </w:pPr>
    </w:p>
    <w:p w:rsidR="004D5AC7" w:rsidRPr="006F425E" w:rsidRDefault="004D5AC7" w:rsidP="006F425E">
      <w:pPr>
        <w:spacing w:after="0" w:line="240" w:lineRule="auto"/>
        <w:contextualSpacing/>
        <w:jc w:val="both"/>
        <w:rPr>
          <w:rFonts w:cs="Times New Roman"/>
          <w:lang w:val="en"/>
        </w:rPr>
      </w:pPr>
      <w:r w:rsidRPr="006F425E">
        <w:rPr>
          <w:rFonts w:cs="Times New Roman"/>
          <w:lang w:val="en"/>
        </w:rPr>
        <w:t>The traditional role of primary production has changed so dramatically that graduates are sought after in more than the traditional areas of sheep, dairy and arable farming. The demand for activities that will increase the value of our primary products has resulted in the need for graduates beyond the traditional areas of sheep, dairy and arable farming. They are now sought after in the areas of research, marketing and technology transfer, in service industries allied to the agricultural sector and into positions with Crown Research Institutes, Treasury and into consultancy positions within exporting companies. Graduates from agriculture programmes are highly sought after both within New Zealand and internationally.</w:t>
      </w:r>
    </w:p>
    <w:p w:rsidR="00BE7768" w:rsidRPr="006F425E" w:rsidRDefault="0068102C" w:rsidP="006F425E">
      <w:pPr>
        <w:spacing w:after="0" w:line="240" w:lineRule="auto"/>
        <w:contextualSpacing/>
        <w:jc w:val="both"/>
        <w:rPr>
          <w:rFonts w:cs="Times New Roman"/>
          <w:lang w:val="en"/>
        </w:rPr>
      </w:pPr>
      <w:hyperlink r:id="rId11" w:history="1">
        <w:r w:rsidR="00E644B4" w:rsidRPr="006F425E">
          <w:rPr>
            <w:rStyle w:val="Hyperlink"/>
            <w:rFonts w:cs="Times New Roman"/>
            <w:lang w:val="en"/>
          </w:rPr>
          <w:t>http://www.lincoln.ac.nz/Degrees-Diplomas-and-Certificates/Qualifications/Agriculture/Postgraduate-Diploma-in-Agricultural-Science/</w:t>
        </w:r>
      </w:hyperlink>
      <w:r w:rsidR="00E644B4" w:rsidRPr="006F425E">
        <w:rPr>
          <w:rFonts w:cs="Times New Roman"/>
          <w:lang w:val="en"/>
        </w:rPr>
        <w:t xml:space="preserve"> </w:t>
      </w:r>
    </w:p>
    <w:p w:rsidR="006F425E" w:rsidRDefault="006F425E" w:rsidP="006F425E">
      <w:pPr>
        <w:spacing w:before="100" w:beforeAutospacing="1" w:after="100" w:afterAutospacing="1" w:line="240" w:lineRule="auto"/>
        <w:contextualSpacing/>
        <w:outlineLvl w:val="2"/>
        <w:rPr>
          <w:rFonts w:eastAsia="Times New Roman" w:cs="Times New Roman"/>
          <w:b/>
          <w:bCs/>
          <w:lang w:eastAsia="en-NZ"/>
        </w:rPr>
      </w:pPr>
    </w:p>
    <w:p w:rsidR="006F425E" w:rsidRDefault="006F425E" w:rsidP="006F425E">
      <w:pPr>
        <w:spacing w:before="100" w:beforeAutospacing="1" w:after="100" w:afterAutospacing="1" w:line="240" w:lineRule="auto"/>
        <w:contextualSpacing/>
        <w:outlineLvl w:val="2"/>
        <w:rPr>
          <w:rFonts w:eastAsia="Times New Roman" w:cs="Times New Roman"/>
          <w:b/>
          <w:bCs/>
          <w:lang w:eastAsia="en-NZ"/>
        </w:rPr>
      </w:pPr>
    </w:p>
    <w:p w:rsidR="004D5AC7" w:rsidRPr="006F425E" w:rsidRDefault="004D5AC7" w:rsidP="006F425E">
      <w:pPr>
        <w:spacing w:before="100" w:beforeAutospacing="1" w:after="100" w:afterAutospacing="1" w:line="240" w:lineRule="auto"/>
        <w:contextualSpacing/>
        <w:outlineLvl w:val="2"/>
        <w:rPr>
          <w:rFonts w:eastAsia="Times New Roman" w:cs="Times New Roman"/>
          <w:b/>
          <w:bCs/>
          <w:lang w:eastAsia="en-NZ"/>
        </w:rPr>
      </w:pPr>
      <w:r w:rsidRPr="006F425E">
        <w:rPr>
          <w:rFonts w:eastAsia="Times New Roman" w:cs="Times New Roman"/>
          <w:b/>
          <w:bCs/>
          <w:lang w:eastAsia="en-NZ"/>
        </w:rPr>
        <w:t>Master of Agricultural Science</w:t>
      </w:r>
    </w:p>
    <w:p w:rsidR="004D5AC7" w:rsidRPr="006F425E" w:rsidRDefault="004D5AC7" w:rsidP="006F425E">
      <w:pPr>
        <w:spacing w:after="0" w:line="240" w:lineRule="auto"/>
        <w:contextualSpacing/>
      </w:pPr>
      <w:r w:rsidRPr="006F425E">
        <w:rPr>
          <w:b/>
        </w:rPr>
        <w:t>Institute:</w:t>
      </w:r>
      <w:r w:rsidRPr="006F425E">
        <w:rPr>
          <w:b/>
        </w:rPr>
        <w:tab/>
      </w:r>
      <w:r w:rsidRPr="006F425E">
        <w:rPr>
          <w:b/>
        </w:rPr>
        <w:tab/>
      </w:r>
      <w:r w:rsidRPr="006F425E">
        <w:t>Lincoln</w:t>
      </w:r>
      <w:r w:rsidRPr="006F425E">
        <w:rPr>
          <w:b/>
        </w:rPr>
        <w:t xml:space="preserve"> </w:t>
      </w:r>
      <w:r w:rsidRPr="006F425E">
        <w:t xml:space="preserve">University </w:t>
      </w:r>
    </w:p>
    <w:p w:rsidR="004D5AC7" w:rsidRPr="006F425E" w:rsidRDefault="004D5AC7" w:rsidP="006F425E">
      <w:pPr>
        <w:spacing w:after="0" w:line="240" w:lineRule="auto"/>
        <w:contextualSpacing/>
        <w:rPr>
          <w:b/>
          <w:bCs/>
          <w:color w:val="000000"/>
        </w:rPr>
      </w:pPr>
      <w:r w:rsidRPr="006F425E">
        <w:rPr>
          <w:b/>
        </w:rPr>
        <w:t>Qualification:</w:t>
      </w:r>
      <w:r w:rsidRPr="006F425E">
        <w:tab/>
      </w:r>
      <w:r w:rsidRPr="006F425E">
        <w:tab/>
        <w:t>Master of Agricultural Science</w:t>
      </w:r>
    </w:p>
    <w:p w:rsidR="004D5AC7" w:rsidRPr="006F425E" w:rsidRDefault="004D5AC7" w:rsidP="006F425E">
      <w:pPr>
        <w:spacing w:after="0" w:line="240" w:lineRule="auto"/>
        <w:contextualSpacing/>
      </w:pPr>
      <w:r w:rsidRPr="006F425E">
        <w:rPr>
          <w:b/>
        </w:rPr>
        <w:t>Length of Programme:</w:t>
      </w:r>
      <w:r w:rsidRPr="006F425E">
        <w:rPr>
          <w:b/>
        </w:rPr>
        <w:tab/>
      </w:r>
      <w:r w:rsidRPr="006F425E">
        <w:t>2 years (four semesters)</w:t>
      </w:r>
    </w:p>
    <w:p w:rsidR="004D5AC7" w:rsidRPr="006F425E" w:rsidRDefault="004D5AC7" w:rsidP="006F425E">
      <w:pPr>
        <w:spacing w:after="0" w:line="240" w:lineRule="auto"/>
        <w:contextualSpacing/>
      </w:pPr>
      <w:r w:rsidRPr="006F425E">
        <w:rPr>
          <w:b/>
        </w:rPr>
        <w:t>Commencement:</w:t>
      </w:r>
      <w:r w:rsidRPr="006F425E">
        <w:tab/>
        <w:t>July 2014</w:t>
      </w:r>
    </w:p>
    <w:p w:rsidR="004D5AC7" w:rsidRPr="006F425E" w:rsidRDefault="004D5AC7" w:rsidP="006F425E">
      <w:pPr>
        <w:spacing w:after="0" w:line="240" w:lineRule="auto"/>
        <w:contextualSpacing/>
      </w:pPr>
    </w:p>
    <w:p w:rsidR="004D5AC7" w:rsidRPr="006F425E" w:rsidRDefault="004D5AC7" w:rsidP="006F425E">
      <w:pPr>
        <w:spacing w:after="0" w:line="240" w:lineRule="auto"/>
        <w:contextualSpacing/>
        <w:jc w:val="both"/>
        <w:rPr>
          <w:rFonts w:cs="Times New Roman"/>
          <w:lang w:val="en"/>
        </w:rPr>
      </w:pPr>
      <w:r w:rsidRPr="006F425E">
        <w:rPr>
          <w:rFonts w:cs="Times New Roman"/>
          <w:lang w:val="en"/>
        </w:rPr>
        <w:t>The Master of Agricultural Science recognises the scientific management of our primary resources demands innovation, sophistication and business acumen. It offers advanced study and research in the fields that underpin agricultural production, science and management.</w:t>
      </w:r>
    </w:p>
    <w:p w:rsidR="00BE7768" w:rsidRPr="006F425E" w:rsidRDefault="0068102C" w:rsidP="006F425E">
      <w:pPr>
        <w:spacing w:after="0" w:line="240" w:lineRule="auto"/>
        <w:contextualSpacing/>
        <w:jc w:val="both"/>
        <w:rPr>
          <w:rFonts w:cs="Times New Roman"/>
        </w:rPr>
      </w:pPr>
      <w:hyperlink r:id="rId12" w:history="1">
        <w:r w:rsidR="00E644B4" w:rsidRPr="006F425E">
          <w:rPr>
            <w:rStyle w:val="Hyperlink"/>
            <w:rFonts w:cs="Times New Roman"/>
          </w:rPr>
          <w:t>http://www.lincoln.ac.nz/Degrees-Diplomas-and-Certificates/Qualifications/Agriculture/Master-of-Agricultural-Science/</w:t>
        </w:r>
      </w:hyperlink>
      <w:r w:rsidR="00E644B4" w:rsidRPr="006F425E">
        <w:rPr>
          <w:rFonts w:cs="Times New Roman"/>
        </w:rPr>
        <w:t xml:space="preserve"> </w:t>
      </w:r>
    </w:p>
    <w:p w:rsidR="006F425E" w:rsidRDefault="006F425E" w:rsidP="006F425E">
      <w:pPr>
        <w:spacing w:before="100" w:beforeAutospacing="1" w:after="100" w:afterAutospacing="1" w:line="240" w:lineRule="auto"/>
        <w:contextualSpacing/>
        <w:outlineLvl w:val="2"/>
        <w:rPr>
          <w:rFonts w:eastAsia="Times New Roman" w:cs="Times New Roman"/>
          <w:b/>
          <w:bCs/>
          <w:lang w:eastAsia="en-NZ"/>
        </w:rPr>
      </w:pPr>
    </w:p>
    <w:p w:rsidR="006F425E" w:rsidRDefault="006F425E" w:rsidP="006F425E">
      <w:pPr>
        <w:spacing w:before="100" w:beforeAutospacing="1" w:after="100" w:afterAutospacing="1" w:line="240" w:lineRule="auto"/>
        <w:contextualSpacing/>
        <w:outlineLvl w:val="2"/>
        <w:rPr>
          <w:rFonts w:eastAsia="Times New Roman" w:cs="Times New Roman"/>
          <w:b/>
          <w:bCs/>
          <w:lang w:eastAsia="en-NZ"/>
        </w:rPr>
      </w:pPr>
    </w:p>
    <w:p w:rsidR="004D5AC7" w:rsidRPr="006F425E" w:rsidRDefault="004D5AC7" w:rsidP="006F425E">
      <w:pPr>
        <w:spacing w:before="100" w:beforeAutospacing="1" w:after="100" w:afterAutospacing="1" w:line="240" w:lineRule="auto"/>
        <w:contextualSpacing/>
        <w:outlineLvl w:val="2"/>
        <w:rPr>
          <w:rFonts w:eastAsia="Times New Roman" w:cs="Times New Roman"/>
          <w:b/>
          <w:bCs/>
          <w:lang w:eastAsia="en-NZ"/>
        </w:rPr>
      </w:pPr>
      <w:r w:rsidRPr="006F425E">
        <w:rPr>
          <w:rFonts w:eastAsia="Times New Roman" w:cs="Times New Roman"/>
          <w:b/>
          <w:bCs/>
          <w:lang w:eastAsia="en-NZ"/>
        </w:rPr>
        <w:t>Master of Commerce (Agricultural)</w:t>
      </w:r>
    </w:p>
    <w:p w:rsidR="004D5AC7" w:rsidRPr="006F425E" w:rsidRDefault="004D5AC7" w:rsidP="006F425E">
      <w:pPr>
        <w:spacing w:after="0" w:line="240" w:lineRule="auto"/>
        <w:contextualSpacing/>
      </w:pPr>
      <w:r w:rsidRPr="006F425E">
        <w:rPr>
          <w:b/>
        </w:rPr>
        <w:t>Institute:</w:t>
      </w:r>
      <w:r w:rsidRPr="006F425E">
        <w:rPr>
          <w:b/>
        </w:rPr>
        <w:tab/>
      </w:r>
      <w:r w:rsidRPr="006F425E">
        <w:rPr>
          <w:b/>
        </w:rPr>
        <w:tab/>
      </w:r>
      <w:r w:rsidRPr="006F425E">
        <w:t>Lincoln</w:t>
      </w:r>
      <w:r w:rsidRPr="006F425E">
        <w:rPr>
          <w:b/>
        </w:rPr>
        <w:t xml:space="preserve"> </w:t>
      </w:r>
      <w:r w:rsidRPr="006F425E">
        <w:t xml:space="preserve">University </w:t>
      </w:r>
    </w:p>
    <w:p w:rsidR="004D5AC7" w:rsidRPr="006F425E" w:rsidRDefault="004D5AC7" w:rsidP="006F425E">
      <w:pPr>
        <w:spacing w:after="0" w:line="240" w:lineRule="auto"/>
        <w:contextualSpacing/>
        <w:rPr>
          <w:b/>
          <w:bCs/>
          <w:color w:val="000000"/>
        </w:rPr>
      </w:pPr>
      <w:r w:rsidRPr="006F425E">
        <w:rPr>
          <w:b/>
        </w:rPr>
        <w:t>Qualification:</w:t>
      </w:r>
      <w:r w:rsidRPr="006F425E">
        <w:tab/>
      </w:r>
      <w:r w:rsidRPr="006F425E">
        <w:tab/>
        <w:t>Master of Commerce (Agricultural)</w:t>
      </w:r>
    </w:p>
    <w:p w:rsidR="004D5AC7" w:rsidRPr="006F425E" w:rsidRDefault="004D5AC7" w:rsidP="006F425E">
      <w:pPr>
        <w:spacing w:after="0" w:line="240" w:lineRule="auto"/>
        <w:contextualSpacing/>
      </w:pPr>
      <w:r w:rsidRPr="006F425E">
        <w:rPr>
          <w:b/>
        </w:rPr>
        <w:t>Length of Programme:</w:t>
      </w:r>
      <w:r w:rsidRPr="006F425E">
        <w:rPr>
          <w:b/>
        </w:rPr>
        <w:tab/>
      </w:r>
      <w:r w:rsidRPr="006F425E">
        <w:t>2 years (four semesters)</w:t>
      </w:r>
    </w:p>
    <w:p w:rsidR="004D5AC7" w:rsidRPr="006F425E" w:rsidRDefault="004D5AC7" w:rsidP="006F425E">
      <w:pPr>
        <w:spacing w:after="0" w:line="240" w:lineRule="auto"/>
        <w:contextualSpacing/>
      </w:pPr>
      <w:r w:rsidRPr="006F425E">
        <w:rPr>
          <w:b/>
        </w:rPr>
        <w:t>Commencement:</w:t>
      </w:r>
      <w:r w:rsidRPr="006F425E">
        <w:tab/>
        <w:t>July 2014</w:t>
      </w:r>
    </w:p>
    <w:p w:rsidR="004D5AC7" w:rsidRPr="006F425E" w:rsidRDefault="004D5AC7" w:rsidP="006F425E">
      <w:pPr>
        <w:spacing w:after="0" w:line="240" w:lineRule="auto"/>
        <w:contextualSpacing/>
      </w:pPr>
    </w:p>
    <w:p w:rsidR="004D5AC7" w:rsidRPr="006F425E" w:rsidRDefault="004D5AC7" w:rsidP="006F425E">
      <w:pPr>
        <w:spacing w:after="0" w:line="240" w:lineRule="auto"/>
        <w:contextualSpacing/>
        <w:jc w:val="both"/>
        <w:rPr>
          <w:rFonts w:cs="Times New Roman"/>
          <w:lang w:val="en"/>
        </w:rPr>
      </w:pPr>
      <w:r w:rsidRPr="006F425E">
        <w:rPr>
          <w:rFonts w:cs="Times New Roman"/>
          <w:lang w:val="en"/>
        </w:rPr>
        <w:lastRenderedPageBreak/>
        <w:t>The Master of Commerce (Agricultural) is a specialised industry- based degree providing future leaders and managers in both the primary production and agribusiness sector.</w:t>
      </w:r>
      <w:r w:rsidRPr="006F425E">
        <w:rPr>
          <w:rFonts w:cs="Times New Roman"/>
        </w:rPr>
        <w:t xml:space="preserve"> </w:t>
      </w:r>
      <w:r w:rsidRPr="006F425E">
        <w:rPr>
          <w:rFonts w:cs="Times New Roman"/>
          <w:lang w:val="en"/>
        </w:rPr>
        <w:t>It relies on a ‘practical professional' approach to teaching where students learnt not only how to successfully operate a farm business, but also about national and international issues that confront the agribusiness manager.</w:t>
      </w:r>
      <w:r w:rsidRPr="006F425E">
        <w:rPr>
          <w:rFonts w:cs="Times New Roman"/>
        </w:rPr>
        <w:t xml:space="preserve"> </w:t>
      </w:r>
      <w:r w:rsidRPr="006F425E">
        <w:rPr>
          <w:rFonts w:cs="Times New Roman"/>
          <w:lang w:val="en"/>
        </w:rPr>
        <w:t>It is one of the recognised areas of excellence in teaching and research pursued by Lincoln University.</w:t>
      </w:r>
    </w:p>
    <w:p w:rsidR="00BE7768" w:rsidRPr="006F425E" w:rsidRDefault="0068102C" w:rsidP="006F425E">
      <w:pPr>
        <w:spacing w:after="0" w:line="240" w:lineRule="auto"/>
        <w:contextualSpacing/>
        <w:jc w:val="both"/>
        <w:rPr>
          <w:rFonts w:cs="Times New Roman"/>
        </w:rPr>
      </w:pPr>
      <w:hyperlink r:id="rId13" w:history="1">
        <w:r w:rsidR="00E644B4" w:rsidRPr="006F425E">
          <w:rPr>
            <w:rStyle w:val="Hyperlink"/>
            <w:rFonts w:cs="Times New Roman"/>
          </w:rPr>
          <w:t>http://www.lincoln.ac.nz/Degrees-Diplomas-and-Certificates/Qualifications/Commerce-and-Business/Graduate-Certificate-in-Business-and-Sustainability/Master-of-Commerce-Agricultural/</w:t>
        </w:r>
      </w:hyperlink>
      <w:r w:rsidR="00E644B4" w:rsidRPr="006F425E">
        <w:rPr>
          <w:rFonts w:cs="Times New Roman"/>
        </w:rPr>
        <w:t xml:space="preserve"> </w:t>
      </w:r>
    </w:p>
    <w:p w:rsidR="006F425E" w:rsidRDefault="006F425E" w:rsidP="006F425E">
      <w:pPr>
        <w:spacing w:before="100" w:beforeAutospacing="1" w:after="100" w:afterAutospacing="1" w:line="240" w:lineRule="auto"/>
        <w:contextualSpacing/>
        <w:outlineLvl w:val="2"/>
        <w:rPr>
          <w:rFonts w:eastAsia="Times New Roman" w:cs="Times New Roman"/>
          <w:b/>
          <w:bCs/>
          <w:lang w:eastAsia="en-NZ"/>
        </w:rPr>
      </w:pPr>
    </w:p>
    <w:p w:rsidR="006F425E" w:rsidRDefault="006F425E" w:rsidP="006F425E">
      <w:pPr>
        <w:spacing w:before="100" w:beforeAutospacing="1" w:after="100" w:afterAutospacing="1" w:line="240" w:lineRule="auto"/>
        <w:contextualSpacing/>
        <w:outlineLvl w:val="2"/>
        <w:rPr>
          <w:rFonts w:eastAsia="Times New Roman" w:cs="Times New Roman"/>
          <w:b/>
          <w:bCs/>
          <w:lang w:eastAsia="en-NZ"/>
        </w:rPr>
      </w:pPr>
    </w:p>
    <w:p w:rsidR="004D5AC7" w:rsidRPr="006F425E" w:rsidRDefault="004D5AC7" w:rsidP="006F425E">
      <w:pPr>
        <w:spacing w:before="100" w:beforeAutospacing="1" w:after="100" w:afterAutospacing="1" w:line="240" w:lineRule="auto"/>
        <w:contextualSpacing/>
        <w:outlineLvl w:val="2"/>
        <w:rPr>
          <w:rFonts w:eastAsia="Times New Roman" w:cs="Times New Roman"/>
          <w:bCs/>
          <w:lang w:eastAsia="en-NZ"/>
        </w:rPr>
      </w:pPr>
      <w:r w:rsidRPr="006F425E">
        <w:rPr>
          <w:rFonts w:eastAsia="Times New Roman" w:cs="Times New Roman"/>
          <w:b/>
          <w:bCs/>
          <w:lang w:eastAsia="en-NZ"/>
        </w:rPr>
        <w:t>Postgraduate Diploma in AgriCommerce</w:t>
      </w:r>
    </w:p>
    <w:p w:rsidR="004D5AC7" w:rsidRPr="006F425E" w:rsidRDefault="004D5AC7" w:rsidP="006F425E">
      <w:pPr>
        <w:spacing w:after="0" w:line="240" w:lineRule="auto"/>
        <w:contextualSpacing/>
        <w:rPr>
          <w:b/>
        </w:rPr>
      </w:pPr>
      <w:r w:rsidRPr="006F425E">
        <w:rPr>
          <w:b/>
        </w:rPr>
        <w:t>Institution:</w:t>
      </w:r>
      <w:r w:rsidRPr="006F425E">
        <w:rPr>
          <w:b/>
        </w:rPr>
        <w:tab/>
      </w:r>
      <w:r w:rsidRPr="006F425E">
        <w:rPr>
          <w:b/>
        </w:rPr>
        <w:tab/>
      </w:r>
      <w:r w:rsidRPr="006F425E">
        <w:t>Massey University</w:t>
      </w:r>
    </w:p>
    <w:p w:rsidR="004D5AC7" w:rsidRPr="006F425E" w:rsidRDefault="004D5AC7" w:rsidP="006F425E">
      <w:pPr>
        <w:spacing w:after="0" w:line="240" w:lineRule="auto"/>
        <w:contextualSpacing/>
        <w:rPr>
          <w:b/>
          <w:bCs/>
          <w:color w:val="000000"/>
        </w:rPr>
      </w:pPr>
      <w:r w:rsidRPr="006F425E">
        <w:rPr>
          <w:b/>
        </w:rPr>
        <w:t>Qualification:</w:t>
      </w:r>
      <w:r w:rsidRPr="006F425E">
        <w:tab/>
      </w:r>
      <w:r w:rsidRPr="006F425E">
        <w:tab/>
        <w:t>Post Graduate Diploma in AgriCommerce</w:t>
      </w:r>
    </w:p>
    <w:p w:rsidR="004D5AC7" w:rsidRPr="006F425E" w:rsidRDefault="004D5AC7" w:rsidP="006F425E">
      <w:pPr>
        <w:spacing w:after="0" w:line="240" w:lineRule="auto"/>
        <w:contextualSpacing/>
      </w:pPr>
      <w:r w:rsidRPr="006F425E">
        <w:rPr>
          <w:b/>
        </w:rPr>
        <w:t>Length of Programme:</w:t>
      </w:r>
      <w:r w:rsidRPr="006F425E">
        <w:rPr>
          <w:b/>
        </w:rPr>
        <w:tab/>
      </w:r>
      <w:r w:rsidRPr="006F425E">
        <w:t xml:space="preserve">1 year (two semesters) </w:t>
      </w:r>
    </w:p>
    <w:p w:rsidR="004D5AC7" w:rsidRPr="006F425E" w:rsidRDefault="004D5AC7" w:rsidP="006F425E">
      <w:pPr>
        <w:spacing w:after="0" w:line="240" w:lineRule="auto"/>
        <w:contextualSpacing/>
      </w:pPr>
      <w:r w:rsidRPr="006F425E">
        <w:rPr>
          <w:b/>
        </w:rPr>
        <w:t>Commencement:</w:t>
      </w:r>
      <w:r w:rsidRPr="006F425E">
        <w:tab/>
        <w:t>July 2014</w:t>
      </w:r>
    </w:p>
    <w:p w:rsidR="004D5AC7" w:rsidRPr="006F425E" w:rsidRDefault="004D5AC7" w:rsidP="006F425E">
      <w:pPr>
        <w:spacing w:after="0" w:line="240" w:lineRule="auto"/>
        <w:contextualSpacing/>
      </w:pPr>
    </w:p>
    <w:p w:rsidR="004D5AC7" w:rsidRPr="006F425E" w:rsidRDefault="004D5AC7" w:rsidP="006F425E">
      <w:pPr>
        <w:spacing w:after="0" w:line="240" w:lineRule="auto"/>
        <w:contextualSpacing/>
        <w:jc w:val="both"/>
        <w:rPr>
          <w:rFonts w:cs="Times New Roman"/>
        </w:rPr>
      </w:pPr>
      <w:r w:rsidRPr="006F425E">
        <w:rPr>
          <w:rFonts w:cs="Times New Roman"/>
        </w:rPr>
        <w:t xml:space="preserve">The PostGraduate Diploma in AgriCommerce provides instruction in agricultural economics and management. A relevant bachelor’s degree is required for entry. The degree comprises papers in AgriBusiness Management, Agricultural Economics, Farm Management, Food Marketing and Retailing, International AgriBusiness and International Rural Development. </w:t>
      </w:r>
    </w:p>
    <w:p w:rsidR="00716614" w:rsidRPr="006F425E" w:rsidRDefault="0068102C" w:rsidP="006F425E">
      <w:pPr>
        <w:contextualSpacing/>
      </w:pPr>
      <w:hyperlink r:id="rId14" w:history="1">
        <w:r w:rsidR="00E644B4" w:rsidRPr="006F425E">
          <w:rPr>
            <w:rStyle w:val="Hyperlink"/>
          </w:rPr>
          <w:t>http://www.massey.ac.nz/massey/learning/programme-course-paper/programme.cfm?prog_id=93422</w:t>
        </w:r>
      </w:hyperlink>
      <w:r w:rsidR="00E644B4" w:rsidRPr="006F425E">
        <w:t xml:space="preserve"> </w:t>
      </w:r>
    </w:p>
    <w:p w:rsidR="006F425E" w:rsidRDefault="006F425E" w:rsidP="006F425E">
      <w:pPr>
        <w:spacing w:before="100" w:beforeAutospacing="1" w:after="100" w:afterAutospacing="1" w:line="240" w:lineRule="auto"/>
        <w:contextualSpacing/>
        <w:outlineLvl w:val="2"/>
        <w:rPr>
          <w:rFonts w:eastAsia="Times New Roman" w:cs="Times New Roman"/>
          <w:b/>
          <w:bCs/>
          <w:lang w:eastAsia="en-NZ"/>
        </w:rPr>
      </w:pPr>
    </w:p>
    <w:p w:rsidR="006F425E" w:rsidRDefault="006F425E" w:rsidP="006F425E">
      <w:pPr>
        <w:spacing w:before="100" w:beforeAutospacing="1" w:after="100" w:afterAutospacing="1" w:line="240" w:lineRule="auto"/>
        <w:contextualSpacing/>
        <w:outlineLvl w:val="2"/>
        <w:rPr>
          <w:rFonts w:eastAsia="Times New Roman" w:cs="Times New Roman"/>
          <w:b/>
          <w:bCs/>
          <w:lang w:eastAsia="en-NZ"/>
        </w:rPr>
      </w:pPr>
    </w:p>
    <w:p w:rsidR="004D5AC7" w:rsidRPr="006F425E" w:rsidRDefault="004D5AC7" w:rsidP="006F425E">
      <w:pPr>
        <w:spacing w:before="100" w:beforeAutospacing="1" w:after="100" w:afterAutospacing="1" w:line="240" w:lineRule="auto"/>
        <w:contextualSpacing/>
        <w:outlineLvl w:val="2"/>
        <w:rPr>
          <w:rFonts w:eastAsia="Times New Roman" w:cs="Times New Roman"/>
          <w:bCs/>
          <w:lang w:eastAsia="en-NZ"/>
        </w:rPr>
      </w:pPr>
      <w:r w:rsidRPr="006F425E">
        <w:rPr>
          <w:rFonts w:eastAsia="Times New Roman" w:cs="Times New Roman"/>
          <w:b/>
          <w:bCs/>
          <w:lang w:eastAsia="en-NZ"/>
        </w:rPr>
        <w:t xml:space="preserve">Postgraduate Diploma in AgriScience </w:t>
      </w:r>
    </w:p>
    <w:p w:rsidR="004D5AC7" w:rsidRPr="006F425E" w:rsidRDefault="004D5AC7" w:rsidP="006F425E">
      <w:pPr>
        <w:spacing w:after="0" w:line="240" w:lineRule="auto"/>
        <w:contextualSpacing/>
      </w:pPr>
      <w:r w:rsidRPr="006F425E">
        <w:rPr>
          <w:b/>
        </w:rPr>
        <w:t>Institution:</w:t>
      </w:r>
      <w:r w:rsidRPr="006F425E">
        <w:rPr>
          <w:b/>
        </w:rPr>
        <w:tab/>
      </w:r>
      <w:r w:rsidRPr="006F425E">
        <w:rPr>
          <w:b/>
        </w:rPr>
        <w:tab/>
      </w:r>
      <w:r w:rsidRPr="006F425E">
        <w:t>Massey University</w:t>
      </w:r>
    </w:p>
    <w:p w:rsidR="004D5AC7" w:rsidRPr="006F425E" w:rsidRDefault="004D5AC7" w:rsidP="006F425E">
      <w:pPr>
        <w:spacing w:after="0" w:line="240" w:lineRule="auto"/>
        <w:contextualSpacing/>
        <w:rPr>
          <w:b/>
          <w:bCs/>
          <w:color w:val="000000"/>
        </w:rPr>
      </w:pPr>
      <w:r w:rsidRPr="006F425E">
        <w:rPr>
          <w:b/>
        </w:rPr>
        <w:t>Qualification:</w:t>
      </w:r>
      <w:r w:rsidRPr="006F425E">
        <w:tab/>
      </w:r>
      <w:r w:rsidRPr="006F425E">
        <w:tab/>
        <w:t>Post Graduate Diploma in AgriScience</w:t>
      </w:r>
    </w:p>
    <w:p w:rsidR="004D5AC7" w:rsidRPr="006F425E" w:rsidRDefault="004D5AC7" w:rsidP="006F425E">
      <w:pPr>
        <w:spacing w:after="0" w:line="240" w:lineRule="auto"/>
        <w:contextualSpacing/>
      </w:pPr>
      <w:r w:rsidRPr="006F425E">
        <w:rPr>
          <w:b/>
        </w:rPr>
        <w:t>Length of Programme:</w:t>
      </w:r>
      <w:r w:rsidRPr="006F425E">
        <w:rPr>
          <w:b/>
        </w:rPr>
        <w:tab/>
      </w:r>
      <w:r w:rsidRPr="006F425E">
        <w:t xml:space="preserve">1 year (two semesters) </w:t>
      </w:r>
    </w:p>
    <w:p w:rsidR="004D5AC7" w:rsidRPr="006F425E" w:rsidRDefault="004D5AC7" w:rsidP="006F425E">
      <w:pPr>
        <w:spacing w:after="0" w:line="240" w:lineRule="auto"/>
        <w:contextualSpacing/>
      </w:pPr>
      <w:r w:rsidRPr="006F425E">
        <w:rPr>
          <w:b/>
        </w:rPr>
        <w:t>Commencement:</w:t>
      </w:r>
      <w:r w:rsidRPr="006F425E">
        <w:tab/>
        <w:t>July 2014</w:t>
      </w:r>
    </w:p>
    <w:p w:rsidR="004D5AC7" w:rsidRPr="006F425E" w:rsidRDefault="004D5AC7" w:rsidP="006F425E">
      <w:pPr>
        <w:spacing w:after="0" w:line="240" w:lineRule="auto"/>
        <w:contextualSpacing/>
      </w:pPr>
    </w:p>
    <w:p w:rsidR="004D5AC7" w:rsidRPr="006F425E" w:rsidRDefault="004D5AC7" w:rsidP="006F425E">
      <w:pPr>
        <w:spacing w:after="0" w:line="240" w:lineRule="auto"/>
        <w:contextualSpacing/>
        <w:jc w:val="both"/>
        <w:rPr>
          <w:rFonts w:cs="Times New Roman"/>
          <w:lang w:val="en"/>
        </w:rPr>
      </w:pPr>
      <w:r w:rsidRPr="006F425E">
        <w:rPr>
          <w:rFonts w:cs="Times New Roman"/>
        </w:rPr>
        <w:t xml:space="preserve">The PostGraduate Diploma in AgriScience </w:t>
      </w:r>
      <w:r w:rsidRPr="006F425E">
        <w:rPr>
          <w:rFonts w:cs="Times New Roman"/>
          <w:lang w:val="en"/>
        </w:rPr>
        <w:t>programme is offered in Agriculture and Horticulture. It can be made up entirely of taught papers, but it may include a supervised reported research component. It is suitable for people wanting to acquire advanced knowledge and skills; these can be focused in specialised subject areas, but they can also be across a broad range of subjects. Four endorsements are available: Agriculture, Horticulture, Equine, and Life Cycle Management.</w:t>
      </w:r>
    </w:p>
    <w:p w:rsidR="004D5AC7" w:rsidRPr="006F425E" w:rsidRDefault="004D5AC7" w:rsidP="006F425E">
      <w:pPr>
        <w:spacing w:after="0" w:line="240" w:lineRule="auto"/>
        <w:contextualSpacing/>
      </w:pPr>
    </w:p>
    <w:p w:rsidR="004D5AC7" w:rsidRPr="006F425E" w:rsidRDefault="004D5AC7" w:rsidP="006F425E">
      <w:pPr>
        <w:spacing w:after="0" w:line="240" w:lineRule="auto"/>
        <w:contextualSpacing/>
        <w:jc w:val="both"/>
        <w:rPr>
          <w:rFonts w:cs="Times New Roman"/>
        </w:rPr>
      </w:pPr>
      <w:r w:rsidRPr="006F425E">
        <w:rPr>
          <w:rFonts w:cs="Times New Roman"/>
        </w:rPr>
        <w:t>The degree comprises papers in a wide range of specialist areas including Advanced Food and AgriBusiness Strategies, Dairy Production, Poultry Production, Sustainable Agricultural Systems, Advanced Farm and Horticultural Management, Advanced Soil Fertility, Integrated Pest Management, and Nutrient Management in Grazed pasture Systems.</w:t>
      </w:r>
    </w:p>
    <w:p w:rsidR="00716614" w:rsidRPr="006F425E" w:rsidRDefault="0068102C" w:rsidP="006F425E">
      <w:pPr>
        <w:spacing w:after="0" w:line="240" w:lineRule="auto"/>
        <w:contextualSpacing/>
        <w:jc w:val="both"/>
        <w:rPr>
          <w:rFonts w:cs="Times New Roman"/>
        </w:rPr>
      </w:pPr>
      <w:hyperlink r:id="rId15" w:history="1">
        <w:r w:rsidR="00E644B4" w:rsidRPr="006F425E">
          <w:rPr>
            <w:rStyle w:val="Hyperlink"/>
            <w:rFonts w:cs="Times New Roman"/>
          </w:rPr>
          <w:t>http://www.massey.ac.nz/massey/learning/programme-course-paper/programme.cfm?prog_id=93427</w:t>
        </w:r>
      </w:hyperlink>
      <w:r w:rsidR="00E644B4" w:rsidRPr="006F425E">
        <w:rPr>
          <w:rFonts w:cs="Times New Roman"/>
        </w:rPr>
        <w:t xml:space="preserve"> </w:t>
      </w:r>
    </w:p>
    <w:p w:rsidR="006F425E" w:rsidRDefault="006F425E" w:rsidP="006F425E">
      <w:pPr>
        <w:spacing w:before="100" w:beforeAutospacing="1" w:after="100" w:afterAutospacing="1" w:line="240" w:lineRule="auto"/>
        <w:contextualSpacing/>
        <w:outlineLvl w:val="2"/>
        <w:rPr>
          <w:rFonts w:eastAsia="Times New Roman" w:cs="Times New Roman"/>
          <w:b/>
          <w:bCs/>
          <w:lang w:eastAsia="en-NZ"/>
        </w:rPr>
      </w:pPr>
    </w:p>
    <w:p w:rsidR="006F425E" w:rsidRDefault="006F425E" w:rsidP="006F425E">
      <w:pPr>
        <w:spacing w:before="100" w:beforeAutospacing="1" w:after="100" w:afterAutospacing="1" w:line="240" w:lineRule="auto"/>
        <w:contextualSpacing/>
        <w:outlineLvl w:val="2"/>
        <w:rPr>
          <w:rFonts w:eastAsia="Times New Roman" w:cs="Times New Roman"/>
          <w:b/>
          <w:bCs/>
          <w:lang w:eastAsia="en-NZ"/>
        </w:rPr>
      </w:pPr>
    </w:p>
    <w:p w:rsidR="004D5AC7" w:rsidRPr="006F425E" w:rsidRDefault="004D5AC7" w:rsidP="006F425E">
      <w:pPr>
        <w:spacing w:before="100" w:beforeAutospacing="1" w:after="100" w:afterAutospacing="1" w:line="240" w:lineRule="auto"/>
        <w:contextualSpacing/>
        <w:outlineLvl w:val="2"/>
        <w:rPr>
          <w:rFonts w:eastAsia="Times New Roman" w:cs="Times New Roman"/>
          <w:bCs/>
          <w:lang w:eastAsia="en-NZ"/>
        </w:rPr>
      </w:pPr>
      <w:r w:rsidRPr="006F425E">
        <w:rPr>
          <w:rFonts w:eastAsia="Times New Roman" w:cs="Times New Roman"/>
          <w:b/>
          <w:bCs/>
          <w:lang w:eastAsia="en-NZ"/>
        </w:rPr>
        <w:t>Master of AgriScience (Agriculture)</w:t>
      </w:r>
    </w:p>
    <w:p w:rsidR="004D5AC7" w:rsidRPr="006F425E" w:rsidRDefault="004D5AC7" w:rsidP="006F425E">
      <w:pPr>
        <w:spacing w:after="0" w:line="240" w:lineRule="auto"/>
        <w:contextualSpacing/>
      </w:pPr>
      <w:r w:rsidRPr="006F425E">
        <w:rPr>
          <w:b/>
        </w:rPr>
        <w:t>Institution:</w:t>
      </w:r>
      <w:r w:rsidRPr="006F425E">
        <w:rPr>
          <w:b/>
        </w:rPr>
        <w:tab/>
      </w:r>
      <w:r w:rsidRPr="006F425E">
        <w:rPr>
          <w:b/>
        </w:rPr>
        <w:tab/>
      </w:r>
      <w:r w:rsidRPr="006F425E">
        <w:t>Massey University</w:t>
      </w:r>
    </w:p>
    <w:p w:rsidR="004D5AC7" w:rsidRPr="006F425E" w:rsidRDefault="004D5AC7" w:rsidP="006F425E">
      <w:pPr>
        <w:spacing w:after="0" w:line="240" w:lineRule="auto"/>
        <w:contextualSpacing/>
        <w:rPr>
          <w:b/>
          <w:bCs/>
          <w:color w:val="000000"/>
        </w:rPr>
      </w:pPr>
      <w:r w:rsidRPr="006F425E">
        <w:rPr>
          <w:b/>
        </w:rPr>
        <w:t>Qualification:</w:t>
      </w:r>
      <w:r w:rsidRPr="006F425E">
        <w:tab/>
      </w:r>
      <w:r w:rsidRPr="006F425E">
        <w:tab/>
      </w:r>
      <w:r w:rsidRPr="006F425E">
        <w:rPr>
          <w:color w:val="000000" w:themeColor="text1"/>
          <w:lang w:val="en"/>
        </w:rPr>
        <w:t>Master of AgriScience (Agriculture)</w:t>
      </w:r>
    </w:p>
    <w:p w:rsidR="004D5AC7" w:rsidRPr="006F425E" w:rsidRDefault="004D5AC7" w:rsidP="006F425E">
      <w:pPr>
        <w:spacing w:after="0" w:line="240" w:lineRule="auto"/>
        <w:contextualSpacing/>
      </w:pPr>
      <w:r w:rsidRPr="006F425E">
        <w:rPr>
          <w:b/>
        </w:rPr>
        <w:t>Length of Programme:</w:t>
      </w:r>
      <w:r w:rsidRPr="006F425E">
        <w:rPr>
          <w:b/>
        </w:rPr>
        <w:tab/>
      </w:r>
      <w:r w:rsidRPr="006F425E">
        <w:t xml:space="preserve">2 years </w:t>
      </w:r>
    </w:p>
    <w:p w:rsidR="004D5AC7" w:rsidRPr="006F425E" w:rsidRDefault="004D5AC7" w:rsidP="006F425E">
      <w:pPr>
        <w:spacing w:after="0" w:line="240" w:lineRule="auto"/>
        <w:contextualSpacing/>
      </w:pPr>
      <w:r w:rsidRPr="006F425E">
        <w:rPr>
          <w:b/>
        </w:rPr>
        <w:t>Commencement:</w:t>
      </w:r>
      <w:r w:rsidRPr="006F425E">
        <w:tab/>
        <w:t>July 2014</w:t>
      </w:r>
    </w:p>
    <w:p w:rsidR="004D5AC7" w:rsidRPr="006F425E" w:rsidRDefault="004D5AC7" w:rsidP="006F425E">
      <w:pPr>
        <w:spacing w:after="0" w:line="240" w:lineRule="auto"/>
        <w:contextualSpacing/>
        <w:rPr>
          <w:color w:val="000000" w:themeColor="text1"/>
          <w:lang w:val="en"/>
        </w:rPr>
      </w:pPr>
    </w:p>
    <w:p w:rsidR="004D5AC7" w:rsidRPr="006F425E" w:rsidRDefault="004D5AC7" w:rsidP="006F425E">
      <w:pPr>
        <w:spacing w:after="0" w:line="240" w:lineRule="auto"/>
        <w:contextualSpacing/>
        <w:jc w:val="both"/>
        <w:rPr>
          <w:rFonts w:cs="Times New Roman"/>
          <w:lang w:val="en"/>
        </w:rPr>
      </w:pPr>
      <w:r w:rsidRPr="006F425E">
        <w:rPr>
          <w:rFonts w:cs="Times New Roman"/>
          <w:lang w:val="en"/>
        </w:rPr>
        <w:lastRenderedPageBreak/>
        <w:t>The MAgriScience (Agriculture) offers a wide range of research topics including animal science, pastoral science, crop science, soil science, weed science, agroforestry, agricultural systems and agricultural engineering.   Massey University has good research facilities which are available for use by postgraduate students. Dairy, sheep and beef and deer farms are located adjacent to the Palmerston North campus. In addition, a number of research facilities are also available, including the Pasture and Crop Research Unit, the Fertiliser and Lime Research Centre, the New Zealand Centre for Precision Agriculture and an ISTA-accredited seed testing laboratory.</w:t>
      </w:r>
    </w:p>
    <w:p w:rsidR="00716614" w:rsidRPr="006F425E" w:rsidRDefault="0068102C" w:rsidP="006F425E">
      <w:pPr>
        <w:spacing w:after="0" w:line="240" w:lineRule="auto"/>
        <w:contextualSpacing/>
        <w:jc w:val="both"/>
        <w:rPr>
          <w:rFonts w:cs="Times New Roman"/>
          <w:lang w:val="en"/>
        </w:rPr>
      </w:pPr>
      <w:hyperlink r:id="rId16" w:history="1">
        <w:r w:rsidR="00E644B4" w:rsidRPr="006F425E">
          <w:rPr>
            <w:rStyle w:val="Hyperlink"/>
            <w:rFonts w:cs="Times New Roman"/>
            <w:lang w:val="en"/>
          </w:rPr>
          <w:t>http://www.massey.ac.nz/massey/learning/programme-course-paper/programme.cfm?prog_id=93428</w:t>
        </w:r>
      </w:hyperlink>
      <w:r w:rsidR="00E644B4" w:rsidRPr="006F425E">
        <w:rPr>
          <w:rFonts w:cs="Times New Roman"/>
          <w:lang w:val="en"/>
        </w:rPr>
        <w:t xml:space="preserve"> </w:t>
      </w:r>
    </w:p>
    <w:p w:rsidR="006F425E" w:rsidRDefault="006F425E" w:rsidP="006F425E">
      <w:pPr>
        <w:spacing w:before="100" w:beforeAutospacing="1" w:after="100" w:afterAutospacing="1" w:line="240" w:lineRule="auto"/>
        <w:contextualSpacing/>
        <w:outlineLvl w:val="2"/>
        <w:rPr>
          <w:rFonts w:eastAsia="Times New Roman" w:cs="Times New Roman"/>
          <w:b/>
          <w:bCs/>
          <w:lang w:eastAsia="en-NZ"/>
        </w:rPr>
      </w:pPr>
    </w:p>
    <w:p w:rsidR="006F425E" w:rsidRDefault="006F425E" w:rsidP="006F425E">
      <w:pPr>
        <w:spacing w:before="100" w:beforeAutospacing="1" w:after="100" w:afterAutospacing="1" w:line="240" w:lineRule="auto"/>
        <w:contextualSpacing/>
        <w:outlineLvl w:val="2"/>
        <w:rPr>
          <w:rFonts w:eastAsia="Times New Roman" w:cs="Times New Roman"/>
          <w:b/>
          <w:bCs/>
          <w:lang w:eastAsia="en-NZ"/>
        </w:rPr>
      </w:pPr>
    </w:p>
    <w:p w:rsidR="004D5AC7" w:rsidRPr="006F425E" w:rsidRDefault="004D5AC7" w:rsidP="006F425E">
      <w:pPr>
        <w:spacing w:before="100" w:beforeAutospacing="1" w:after="100" w:afterAutospacing="1" w:line="240" w:lineRule="auto"/>
        <w:contextualSpacing/>
        <w:outlineLvl w:val="2"/>
        <w:rPr>
          <w:rFonts w:eastAsia="Times New Roman" w:cs="Times New Roman"/>
          <w:bCs/>
          <w:lang w:eastAsia="en-NZ"/>
        </w:rPr>
      </w:pPr>
      <w:r w:rsidRPr="006F425E">
        <w:rPr>
          <w:rFonts w:eastAsia="Times New Roman" w:cs="Times New Roman"/>
          <w:b/>
          <w:bCs/>
          <w:lang w:eastAsia="en-NZ"/>
        </w:rPr>
        <w:t>Master of Environmental Management</w:t>
      </w:r>
    </w:p>
    <w:p w:rsidR="004D5AC7" w:rsidRPr="006F425E" w:rsidRDefault="004D5AC7" w:rsidP="006F425E">
      <w:pPr>
        <w:spacing w:after="0" w:line="240" w:lineRule="auto"/>
        <w:contextualSpacing/>
      </w:pPr>
      <w:r w:rsidRPr="006F425E">
        <w:rPr>
          <w:b/>
        </w:rPr>
        <w:t>Institution:</w:t>
      </w:r>
      <w:r w:rsidRPr="006F425E">
        <w:rPr>
          <w:b/>
        </w:rPr>
        <w:tab/>
      </w:r>
      <w:r w:rsidRPr="006F425E">
        <w:rPr>
          <w:b/>
        </w:rPr>
        <w:tab/>
      </w:r>
      <w:r w:rsidRPr="006F425E">
        <w:t>Massey University</w:t>
      </w:r>
    </w:p>
    <w:p w:rsidR="004D5AC7" w:rsidRPr="006F425E" w:rsidRDefault="004D5AC7" w:rsidP="006F425E">
      <w:pPr>
        <w:spacing w:after="0" w:line="240" w:lineRule="auto"/>
        <w:contextualSpacing/>
        <w:rPr>
          <w:b/>
          <w:bCs/>
          <w:color w:val="000000"/>
        </w:rPr>
      </w:pPr>
      <w:r w:rsidRPr="006F425E">
        <w:rPr>
          <w:b/>
        </w:rPr>
        <w:t>Qualification:</w:t>
      </w:r>
      <w:r w:rsidRPr="006F425E">
        <w:tab/>
      </w:r>
      <w:r w:rsidRPr="006F425E">
        <w:tab/>
        <w:t>Master of Environmental Management</w:t>
      </w:r>
    </w:p>
    <w:p w:rsidR="004D5AC7" w:rsidRPr="006F425E" w:rsidRDefault="004D5AC7" w:rsidP="006F425E">
      <w:pPr>
        <w:spacing w:after="0" w:line="240" w:lineRule="auto"/>
        <w:contextualSpacing/>
      </w:pPr>
      <w:r w:rsidRPr="006F425E">
        <w:rPr>
          <w:b/>
        </w:rPr>
        <w:t>Length of Programme:</w:t>
      </w:r>
      <w:r w:rsidRPr="006F425E">
        <w:rPr>
          <w:b/>
        </w:rPr>
        <w:tab/>
      </w:r>
      <w:r w:rsidRPr="006F425E">
        <w:t xml:space="preserve">1-2 years </w:t>
      </w:r>
    </w:p>
    <w:p w:rsidR="004D5AC7" w:rsidRPr="006F425E" w:rsidRDefault="004D5AC7" w:rsidP="006F425E">
      <w:pPr>
        <w:shd w:val="clear" w:color="auto" w:fill="FFFFFF"/>
        <w:spacing w:after="0" w:line="240" w:lineRule="auto"/>
        <w:contextualSpacing/>
        <w:rPr>
          <w:rFonts w:cs="Times New Roman"/>
        </w:rPr>
      </w:pPr>
      <w:r w:rsidRPr="006F425E">
        <w:rPr>
          <w:rFonts w:cs="Times New Roman"/>
          <w:b/>
        </w:rPr>
        <w:t>Commencement:</w:t>
      </w:r>
      <w:r w:rsidRPr="006F425E">
        <w:rPr>
          <w:rFonts w:cs="Times New Roman"/>
        </w:rPr>
        <w:tab/>
        <w:t>July 2014</w:t>
      </w:r>
    </w:p>
    <w:p w:rsidR="004D5AC7" w:rsidRPr="006F425E" w:rsidRDefault="004D5AC7" w:rsidP="006F425E">
      <w:pPr>
        <w:shd w:val="clear" w:color="auto" w:fill="FFFFFF"/>
        <w:spacing w:after="0" w:line="240" w:lineRule="auto"/>
        <w:contextualSpacing/>
        <w:rPr>
          <w:rFonts w:cs="Times New Roman"/>
        </w:rPr>
      </w:pPr>
    </w:p>
    <w:p w:rsidR="004D5AC7" w:rsidRPr="006F425E" w:rsidRDefault="004D5AC7" w:rsidP="006F425E">
      <w:pPr>
        <w:spacing w:after="0" w:line="240" w:lineRule="auto"/>
        <w:contextualSpacing/>
        <w:jc w:val="both"/>
        <w:rPr>
          <w:rFonts w:cs="Times New Roman"/>
          <w:color w:val="5E5E5E"/>
          <w:lang w:val="en" w:eastAsia="en-NZ"/>
        </w:rPr>
      </w:pPr>
      <w:r w:rsidRPr="006F425E">
        <w:rPr>
          <w:rFonts w:cs="Times New Roman"/>
        </w:rPr>
        <w:t>The Master of Environmental Management provides graduates with an academic and practical grounding</w:t>
      </w:r>
      <w:r w:rsidRPr="006F425E">
        <w:rPr>
          <w:rFonts w:cs="Times New Roman"/>
          <w:lang w:val="en" w:eastAsia="en-NZ"/>
        </w:rPr>
        <w:t xml:space="preserve"> in the growing need to protect the environment and use resources of land, water, soil, plants, and animals in a balanced and sustainable way.  The qualification offers specialist streams in Water, Land, Policy and Environmental Economics, and Environment and Society. It could therefore also fit within the priority theme of Renewable Energy.</w:t>
      </w:r>
    </w:p>
    <w:p w:rsidR="004D5AC7" w:rsidRPr="006F425E" w:rsidRDefault="004D5AC7" w:rsidP="006F425E">
      <w:pPr>
        <w:spacing w:after="0" w:line="240" w:lineRule="auto"/>
        <w:contextualSpacing/>
      </w:pPr>
    </w:p>
    <w:p w:rsidR="004D5AC7" w:rsidRPr="006F425E" w:rsidRDefault="004D5AC7" w:rsidP="006F425E">
      <w:pPr>
        <w:spacing w:after="0" w:line="240" w:lineRule="auto"/>
        <w:contextualSpacing/>
        <w:jc w:val="both"/>
        <w:rPr>
          <w:rFonts w:cs="Times New Roman"/>
        </w:rPr>
      </w:pPr>
      <w:r w:rsidRPr="006F425E">
        <w:rPr>
          <w:rFonts w:cs="Times New Roman"/>
        </w:rPr>
        <w:t xml:space="preserve">Depending on the specialist stream undertaken by the student, papers available include Advanced Water Soil Management, Sustainable Agricultural Systems, Soil and Land Evaluation, Agricultural Greenhouse Gas Emission Science, Energy Policy, Case Studies of Renewable Energy Systems, Natural Hazards and Resilient Communities, Renewable Energy and Sustainable Development, and a range of other relevant courses.  </w:t>
      </w:r>
    </w:p>
    <w:p w:rsidR="00716614" w:rsidRPr="006F425E" w:rsidRDefault="0068102C" w:rsidP="006F425E">
      <w:pPr>
        <w:spacing w:after="0" w:line="240" w:lineRule="auto"/>
        <w:contextualSpacing/>
        <w:jc w:val="both"/>
        <w:rPr>
          <w:rFonts w:cs="Times New Roman"/>
        </w:rPr>
      </w:pPr>
      <w:hyperlink r:id="rId17" w:history="1">
        <w:r w:rsidR="00E644B4" w:rsidRPr="006F425E">
          <w:rPr>
            <w:rStyle w:val="Hyperlink"/>
            <w:rFonts w:cs="Times New Roman"/>
          </w:rPr>
          <w:t>http://www.massey.ac.nz/massey/learning/programme-course-paper/programme.cfm?prog_id=93418</w:t>
        </w:r>
      </w:hyperlink>
      <w:r w:rsidR="00E644B4" w:rsidRPr="006F425E">
        <w:rPr>
          <w:rFonts w:cs="Times New Roman"/>
        </w:rPr>
        <w:t xml:space="preserve"> </w:t>
      </w:r>
    </w:p>
    <w:p w:rsidR="006F425E" w:rsidRDefault="006F425E" w:rsidP="006F425E">
      <w:pPr>
        <w:spacing w:before="100" w:beforeAutospacing="1" w:after="100" w:afterAutospacing="1" w:line="240" w:lineRule="auto"/>
        <w:contextualSpacing/>
        <w:outlineLvl w:val="2"/>
        <w:rPr>
          <w:rFonts w:eastAsia="Times New Roman" w:cs="Times New Roman"/>
          <w:b/>
          <w:bCs/>
          <w:lang w:eastAsia="en-NZ"/>
        </w:rPr>
      </w:pPr>
    </w:p>
    <w:p w:rsidR="006F425E" w:rsidRDefault="006F425E" w:rsidP="006F425E">
      <w:pPr>
        <w:spacing w:before="100" w:beforeAutospacing="1" w:after="100" w:afterAutospacing="1" w:line="240" w:lineRule="auto"/>
        <w:contextualSpacing/>
        <w:outlineLvl w:val="2"/>
        <w:rPr>
          <w:rFonts w:eastAsia="Times New Roman" w:cs="Times New Roman"/>
          <w:b/>
          <w:bCs/>
          <w:lang w:eastAsia="en-NZ"/>
        </w:rPr>
      </w:pPr>
    </w:p>
    <w:p w:rsidR="004D5AC7" w:rsidRPr="006F425E" w:rsidRDefault="004D5AC7" w:rsidP="006F425E">
      <w:pPr>
        <w:spacing w:before="100" w:beforeAutospacing="1" w:after="100" w:afterAutospacing="1" w:line="240" w:lineRule="auto"/>
        <w:contextualSpacing/>
        <w:outlineLvl w:val="2"/>
        <w:rPr>
          <w:rFonts w:eastAsia="Times New Roman" w:cs="Times New Roman"/>
          <w:bCs/>
          <w:lang w:eastAsia="en-NZ"/>
        </w:rPr>
      </w:pPr>
      <w:r w:rsidRPr="006F425E">
        <w:rPr>
          <w:rFonts w:eastAsia="Times New Roman" w:cs="Times New Roman"/>
          <w:b/>
          <w:bCs/>
          <w:lang w:eastAsia="en-NZ"/>
        </w:rPr>
        <w:t>Postgraduate Certificate in AgriBusiness</w:t>
      </w:r>
    </w:p>
    <w:p w:rsidR="004D5AC7" w:rsidRPr="006F425E" w:rsidRDefault="004D5AC7" w:rsidP="006F425E">
      <w:pPr>
        <w:spacing w:after="0" w:line="240" w:lineRule="auto"/>
        <w:contextualSpacing/>
        <w:rPr>
          <w:b/>
        </w:rPr>
      </w:pPr>
      <w:r w:rsidRPr="006F425E">
        <w:rPr>
          <w:b/>
        </w:rPr>
        <w:t>Institution:</w:t>
      </w:r>
      <w:r w:rsidRPr="006F425E">
        <w:rPr>
          <w:b/>
        </w:rPr>
        <w:tab/>
      </w:r>
      <w:r w:rsidRPr="006F425E">
        <w:rPr>
          <w:b/>
        </w:rPr>
        <w:tab/>
      </w:r>
      <w:r w:rsidRPr="006F425E">
        <w:t>University of Waikato</w:t>
      </w:r>
    </w:p>
    <w:p w:rsidR="004D5AC7" w:rsidRPr="006F425E" w:rsidRDefault="004D5AC7" w:rsidP="006F425E">
      <w:pPr>
        <w:spacing w:after="0" w:line="240" w:lineRule="auto"/>
        <w:contextualSpacing/>
        <w:rPr>
          <w:b/>
          <w:bCs/>
          <w:color w:val="000000"/>
        </w:rPr>
      </w:pPr>
      <w:r w:rsidRPr="006F425E">
        <w:rPr>
          <w:b/>
        </w:rPr>
        <w:t>Qualification:</w:t>
      </w:r>
      <w:r w:rsidRPr="006F425E">
        <w:tab/>
      </w:r>
      <w:r w:rsidRPr="006F425E">
        <w:tab/>
        <w:t>Post Graduate Certificate (AgriBusiness)</w:t>
      </w:r>
    </w:p>
    <w:p w:rsidR="004D5AC7" w:rsidRPr="006F425E" w:rsidRDefault="004D5AC7" w:rsidP="006F425E">
      <w:pPr>
        <w:spacing w:after="0" w:line="240" w:lineRule="auto"/>
        <w:contextualSpacing/>
      </w:pPr>
      <w:r w:rsidRPr="006F425E">
        <w:rPr>
          <w:b/>
        </w:rPr>
        <w:t>Length of Programme:</w:t>
      </w:r>
      <w:r w:rsidRPr="006F425E">
        <w:rPr>
          <w:b/>
        </w:rPr>
        <w:tab/>
      </w:r>
      <w:r w:rsidRPr="006F425E">
        <w:t xml:space="preserve">0.5 year (one semester) </w:t>
      </w:r>
    </w:p>
    <w:p w:rsidR="004D5AC7" w:rsidRPr="006F425E" w:rsidRDefault="004D5AC7" w:rsidP="006F425E">
      <w:pPr>
        <w:spacing w:after="0" w:line="240" w:lineRule="auto"/>
        <w:contextualSpacing/>
      </w:pPr>
      <w:r w:rsidRPr="006F425E">
        <w:rPr>
          <w:b/>
        </w:rPr>
        <w:t>Commencement:</w:t>
      </w:r>
      <w:r w:rsidRPr="006F425E">
        <w:tab/>
        <w:t>July 2014</w:t>
      </w:r>
    </w:p>
    <w:p w:rsidR="004D5AC7" w:rsidRPr="006F425E" w:rsidRDefault="004D5AC7" w:rsidP="006F425E">
      <w:pPr>
        <w:spacing w:after="0" w:line="240" w:lineRule="auto"/>
        <w:contextualSpacing/>
      </w:pPr>
    </w:p>
    <w:p w:rsidR="004D5AC7" w:rsidRPr="006F425E" w:rsidRDefault="004D5AC7" w:rsidP="006F425E">
      <w:pPr>
        <w:spacing w:after="0" w:line="240" w:lineRule="auto"/>
        <w:contextualSpacing/>
        <w:jc w:val="both"/>
        <w:rPr>
          <w:rFonts w:cs="Times New Roman"/>
        </w:rPr>
      </w:pPr>
      <w:r w:rsidRPr="006F425E">
        <w:rPr>
          <w:rFonts w:cs="Times New Roman"/>
        </w:rPr>
        <w:t>The PostGraduate Certificate in AgriBusiness provides instruction in agricultural economics and management. The programme comprises a compulsory paper in International Agribusiness, as well as optional papers including Environmental and Economic Resources, Agribusiness Case Studies, Econometric Analysis, and 21</w:t>
      </w:r>
      <w:r w:rsidRPr="006F425E">
        <w:rPr>
          <w:rFonts w:cs="Times New Roman"/>
          <w:vertAlign w:val="superscript"/>
        </w:rPr>
        <w:t>st</w:t>
      </w:r>
      <w:r w:rsidRPr="006F425E">
        <w:rPr>
          <w:rFonts w:cs="Times New Roman"/>
        </w:rPr>
        <w:t xml:space="preserve"> Century Logistics, as well as other related papers.</w:t>
      </w:r>
    </w:p>
    <w:p w:rsidR="00716614" w:rsidRPr="006F425E" w:rsidRDefault="0068102C" w:rsidP="006F425E">
      <w:pPr>
        <w:spacing w:after="0" w:line="240" w:lineRule="auto"/>
        <w:contextualSpacing/>
        <w:jc w:val="both"/>
        <w:rPr>
          <w:rFonts w:cs="Times New Roman"/>
        </w:rPr>
      </w:pPr>
      <w:hyperlink r:id="rId18" w:history="1">
        <w:r w:rsidR="00E644B4" w:rsidRPr="006F425E">
          <w:rPr>
            <w:rStyle w:val="Hyperlink"/>
            <w:rFonts w:cs="Times New Roman"/>
          </w:rPr>
          <w:t>http://www.mngt.waikato.ac.nz/education/qualifications/postgraduate/qualifications.asp?programme_code=PGCERT&amp;Item=3&amp;eyear=2009&amp;student=2&amp;header</w:t>
        </w:r>
      </w:hyperlink>
      <w:r w:rsidR="00373A79" w:rsidRPr="006F425E">
        <w:rPr>
          <w:rFonts w:cs="Times New Roman"/>
        </w:rPr>
        <w:t>=</w:t>
      </w:r>
      <w:r w:rsidR="00E644B4" w:rsidRPr="006F425E">
        <w:rPr>
          <w:rFonts w:cs="Times New Roman"/>
        </w:rPr>
        <w:t xml:space="preserve"> </w:t>
      </w:r>
    </w:p>
    <w:p w:rsidR="00716614" w:rsidRPr="006F425E" w:rsidRDefault="00716614" w:rsidP="006F425E">
      <w:pPr>
        <w:spacing w:after="0" w:line="240" w:lineRule="auto"/>
        <w:contextualSpacing/>
        <w:jc w:val="both"/>
        <w:rPr>
          <w:rFonts w:cs="Times New Roman"/>
        </w:rPr>
      </w:pPr>
    </w:p>
    <w:p w:rsidR="006F425E" w:rsidRDefault="006F425E" w:rsidP="006F425E">
      <w:pPr>
        <w:spacing w:before="100" w:beforeAutospacing="1" w:after="100" w:afterAutospacing="1" w:line="240" w:lineRule="auto"/>
        <w:contextualSpacing/>
        <w:outlineLvl w:val="2"/>
        <w:rPr>
          <w:rFonts w:eastAsia="Times New Roman" w:cs="Times New Roman"/>
          <w:b/>
          <w:bCs/>
          <w:lang w:eastAsia="en-NZ"/>
        </w:rPr>
      </w:pPr>
    </w:p>
    <w:p w:rsidR="004D5AC7" w:rsidRPr="006F425E" w:rsidRDefault="004D5AC7" w:rsidP="006F425E">
      <w:pPr>
        <w:spacing w:before="100" w:beforeAutospacing="1" w:after="100" w:afterAutospacing="1" w:line="240" w:lineRule="auto"/>
        <w:contextualSpacing/>
        <w:outlineLvl w:val="2"/>
        <w:rPr>
          <w:rFonts w:eastAsia="Times New Roman" w:cs="Times New Roman"/>
          <w:bCs/>
          <w:lang w:eastAsia="en-NZ"/>
        </w:rPr>
      </w:pPr>
      <w:r w:rsidRPr="006F425E">
        <w:rPr>
          <w:rFonts w:eastAsia="Times New Roman" w:cs="Times New Roman"/>
          <w:b/>
          <w:bCs/>
          <w:lang w:eastAsia="en-NZ"/>
        </w:rPr>
        <w:t>Postgraduate Diploma in AgriBusiness</w:t>
      </w:r>
    </w:p>
    <w:p w:rsidR="004D5AC7" w:rsidRPr="006F425E" w:rsidRDefault="004D5AC7" w:rsidP="006F425E">
      <w:pPr>
        <w:spacing w:after="0" w:line="240" w:lineRule="auto"/>
        <w:contextualSpacing/>
        <w:rPr>
          <w:b/>
        </w:rPr>
      </w:pPr>
      <w:r w:rsidRPr="006F425E">
        <w:rPr>
          <w:b/>
        </w:rPr>
        <w:t>Institution:</w:t>
      </w:r>
      <w:r w:rsidRPr="006F425E">
        <w:rPr>
          <w:b/>
        </w:rPr>
        <w:tab/>
      </w:r>
      <w:r w:rsidRPr="006F425E">
        <w:rPr>
          <w:b/>
        </w:rPr>
        <w:tab/>
      </w:r>
      <w:r w:rsidRPr="006F425E">
        <w:t>University of Waikato</w:t>
      </w:r>
    </w:p>
    <w:p w:rsidR="004D5AC7" w:rsidRPr="006F425E" w:rsidRDefault="004D5AC7" w:rsidP="006F425E">
      <w:pPr>
        <w:spacing w:after="0" w:line="240" w:lineRule="auto"/>
        <w:contextualSpacing/>
        <w:rPr>
          <w:b/>
          <w:bCs/>
          <w:color w:val="000000"/>
        </w:rPr>
      </w:pPr>
      <w:r w:rsidRPr="006F425E">
        <w:rPr>
          <w:b/>
        </w:rPr>
        <w:t>Qualification:</w:t>
      </w:r>
      <w:r w:rsidRPr="006F425E">
        <w:tab/>
      </w:r>
      <w:r w:rsidRPr="006F425E">
        <w:tab/>
        <w:t>Post Graduate Diploma (AgriBusiness)</w:t>
      </w:r>
    </w:p>
    <w:p w:rsidR="004D5AC7" w:rsidRPr="006F425E" w:rsidRDefault="004D5AC7" w:rsidP="006F425E">
      <w:pPr>
        <w:spacing w:after="0" w:line="240" w:lineRule="auto"/>
        <w:contextualSpacing/>
      </w:pPr>
      <w:r w:rsidRPr="006F425E">
        <w:rPr>
          <w:b/>
        </w:rPr>
        <w:t>Length of Programme:</w:t>
      </w:r>
      <w:r w:rsidRPr="006F425E">
        <w:rPr>
          <w:b/>
        </w:rPr>
        <w:tab/>
      </w:r>
      <w:r w:rsidRPr="006F425E">
        <w:t xml:space="preserve">1 year (two semesters) </w:t>
      </w:r>
    </w:p>
    <w:p w:rsidR="004D5AC7" w:rsidRPr="006F425E" w:rsidRDefault="004D5AC7" w:rsidP="006F425E">
      <w:pPr>
        <w:spacing w:after="0" w:line="240" w:lineRule="auto"/>
        <w:contextualSpacing/>
      </w:pPr>
      <w:r w:rsidRPr="006F425E">
        <w:rPr>
          <w:b/>
        </w:rPr>
        <w:t>Commencement:</w:t>
      </w:r>
      <w:r w:rsidRPr="006F425E">
        <w:tab/>
        <w:t>July 2014</w:t>
      </w:r>
    </w:p>
    <w:p w:rsidR="004D5AC7" w:rsidRPr="006F425E" w:rsidRDefault="004D5AC7" w:rsidP="006F425E">
      <w:pPr>
        <w:spacing w:after="0" w:line="240" w:lineRule="auto"/>
        <w:contextualSpacing/>
      </w:pPr>
    </w:p>
    <w:p w:rsidR="004D5AC7" w:rsidRPr="006F425E" w:rsidRDefault="004D5AC7" w:rsidP="006F425E">
      <w:pPr>
        <w:spacing w:after="0" w:line="240" w:lineRule="auto"/>
        <w:contextualSpacing/>
        <w:jc w:val="both"/>
        <w:rPr>
          <w:rFonts w:cs="Times New Roman"/>
        </w:rPr>
      </w:pPr>
      <w:r w:rsidRPr="006F425E">
        <w:rPr>
          <w:rFonts w:cs="Times New Roman"/>
        </w:rPr>
        <w:t>The PostGraduate Diploma in AgriBusiness provides instruction in agricultural economics and management. The programme comprises papers in International Agribusiness and Logistics, Econometrics, and Marketing, as well as other related papers.</w:t>
      </w:r>
    </w:p>
    <w:p w:rsidR="00373A79" w:rsidRPr="006F425E" w:rsidRDefault="0068102C" w:rsidP="006F425E">
      <w:pPr>
        <w:spacing w:after="0" w:line="240" w:lineRule="auto"/>
        <w:contextualSpacing/>
        <w:jc w:val="both"/>
        <w:rPr>
          <w:rFonts w:cs="Times New Roman"/>
        </w:rPr>
      </w:pPr>
      <w:hyperlink r:id="rId19" w:history="1">
        <w:r w:rsidR="00E644B4" w:rsidRPr="006F425E">
          <w:rPr>
            <w:rStyle w:val="Hyperlink"/>
            <w:rFonts w:cs="Times New Roman"/>
          </w:rPr>
          <w:t>http://www.mngt.waikato.ac.nz/education/qualifications/postgraduate/qualifications.asp?programme_code=PGDIP&amp;Item=3&amp;eyear=2011&amp;student=2&amp;header</w:t>
        </w:r>
      </w:hyperlink>
      <w:r w:rsidR="00373A79" w:rsidRPr="006F425E">
        <w:rPr>
          <w:rFonts w:cs="Times New Roman"/>
        </w:rPr>
        <w:t>=</w:t>
      </w:r>
      <w:r w:rsidR="00E644B4" w:rsidRPr="006F425E">
        <w:rPr>
          <w:rFonts w:cs="Times New Roman"/>
        </w:rPr>
        <w:t xml:space="preserve"> </w:t>
      </w:r>
    </w:p>
    <w:p w:rsidR="006F425E" w:rsidRDefault="006F425E" w:rsidP="006F425E">
      <w:pPr>
        <w:spacing w:before="100" w:beforeAutospacing="1" w:after="100" w:afterAutospacing="1" w:line="240" w:lineRule="auto"/>
        <w:contextualSpacing/>
        <w:outlineLvl w:val="2"/>
        <w:rPr>
          <w:rFonts w:eastAsia="Times New Roman" w:cs="Times New Roman"/>
          <w:b/>
          <w:bCs/>
          <w:lang w:eastAsia="en-NZ"/>
        </w:rPr>
      </w:pPr>
    </w:p>
    <w:p w:rsidR="006F425E" w:rsidRDefault="006F425E" w:rsidP="006F425E">
      <w:pPr>
        <w:spacing w:before="100" w:beforeAutospacing="1" w:after="100" w:afterAutospacing="1" w:line="240" w:lineRule="auto"/>
        <w:contextualSpacing/>
        <w:outlineLvl w:val="2"/>
        <w:rPr>
          <w:rFonts w:eastAsia="Times New Roman" w:cs="Times New Roman"/>
          <w:b/>
          <w:bCs/>
          <w:lang w:eastAsia="en-NZ"/>
        </w:rPr>
      </w:pPr>
    </w:p>
    <w:p w:rsidR="006F425E" w:rsidRDefault="004D5AC7" w:rsidP="006F425E">
      <w:pPr>
        <w:spacing w:before="100" w:beforeAutospacing="1" w:after="100" w:afterAutospacing="1" w:line="240" w:lineRule="auto"/>
        <w:contextualSpacing/>
        <w:outlineLvl w:val="2"/>
        <w:rPr>
          <w:rFonts w:eastAsia="Times New Roman" w:cs="Times New Roman"/>
          <w:bCs/>
          <w:lang w:eastAsia="en-NZ"/>
        </w:rPr>
      </w:pPr>
      <w:r w:rsidRPr="006F425E">
        <w:rPr>
          <w:rFonts w:eastAsia="Times New Roman" w:cs="Times New Roman"/>
          <w:b/>
          <w:bCs/>
          <w:lang w:eastAsia="en-NZ"/>
        </w:rPr>
        <w:t>Master of Science (Technology)</w:t>
      </w:r>
    </w:p>
    <w:p w:rsidR="004D5AC7" w:rsidRPr="006F425E" w:rsidRDefault="004D5AC7" w:rsidP="006F425E">
      <w:pPr>
        <w:spacing w:before="100" w:beforeAutospacing="1" w:after="100" w:afterAutospacing="1" w:line="240" w:lineRule="auto"/>
        <w:contextualSpacing/>
        <w:outlineLvl w:val="2"/>
        <w:rPr>
          <w:rFonts w:eastAsia="Times New Roman" w:cs="Times New Roman"/>
          <w:bCs/>
          <w:lang w:eastAsia="en-NZ"/>
        </w:rPr>
      </w:pPr>
      <w:r w:rsidRPr="006F425E">
        <w:rPr>
          <w:b/>
        </w:rPr>
        <w:t>Institution:</w:t>
      </w:r>
      <w:r w:rsidRPr="006F425E">
        <w:tab/>
      </w:r>
      <w:r w:rsidRPr="006F425E">
        <w:tab/>
        <w:t>University of Waikato</w:t>
      </w:r>
    </w:p>
    <w:p w:rsidR="004D5AC7" w:rsidRPr="006F425E" w:rsidRDefault="004D5AC7" w:rsidP="006F425E">
      <w:pPr>
        <w:spacing w:after="0" w:line="240" w:lineRule="auto"/>
        <w:contextualSpacing/>
        <w:rPr>
          <w:b/>
          <w:bCs/>
          <w:color w:val="000000"/>
        </w:rPr>
      </w:pPr>
      <w:r w:rsidRPr="006F425E">
        <w:rPr>
          <w:b/>
        </w:rPr>
        <w:t>Qualification:</w:t>
      </w:r>
      <w:r w:rsidRPr="006F425E">
        <w:tab/>
      </w:r>
      <w:r w:rsidRPr="006F425E">
        <w:tab/>
        <w:t>Master of Science (Technology)</w:t>
      </w:r>
    </w:p>
    <w:p w:rsidR="004D5AC7" w:rsidRPr="006F425E" w:rsidRDefault="004D5AC7" w:rsidP="006F425E">
      <w:pPr>
        <w:spacing w:after="0" w:line="240" w:lineRule="auto"/>
        <w:contextualSpacing/>
      </w:pPr>
      <w:r w:rsidRPr="006F425E">
        <w:rPr>
          <w:b/>
        </w:rPr>
        <w:t>Length of Programme:</w:t>
      </w:r>
      <w:r w:rsidRPr="006F425E">
        <w:rPr>
          <w:b/>
        </w:rPr>
        <w:tab/>
      </w:r>
      <w:r w:rsidRPr="006F425E">
        <w:t xml:space="preserve">2 years </w:t>
      </w:r>
    </w:p>
    <w:p w:rsidR="004D5AC7" w:rsidRPr="006F425E" w:rsidRDefault="004D5AC7" w:rsidP="006F425E">
      <w:pPr>
        <w:spacing w:after="0" w:line="240" w:lineRule="auto"/>
        <w:contextualSpacing/>
      </w:pPr>
      <w:r w:rsidRPr="006F425E">
        <w:rPr>
          <w:b/>
        </w:rPr>
        <w:t>Commencement:</w:t>
      </w:r>
      <w:r w:rsidRPr="006F425E">
        <w:tab/>
        <w:t>July 2014</w:t>
      </w:r>
    </w:p>
    <w:p w:rsidR="004D5AC7" w:rsidRPr="006F425E" w:rsidRDefault="004D5AC7" w:rsidP="006F425E">
      <w:pPr>
        <w:spacing w:after="0" w:line="240" w:lineRule="auto"/>
        <w:ind w:left="2127" w:hanging="2127"/>
        <w:contextualSpacing/>
      </w:pPr>
    </w:p>
    <w:p w:rsidR="004D5AC7" w:rsidRPr="006F425E" w:rsidRDefault="004D5AC7" w:rsidP="006F425E">
      <w:pPr>
        <w:spacing w:after="0" w:line="240" w:lineRule="auto"/>
        <w:contextualSpacing/>
        <w:jc w:val="both"/>
        <w:rPr>
          <w:rFonts w:cs="Times New Roman"/>
          <w:color w:val="000000"/>
          <w:lang w:val="en"/>
        </w:rPr>
      </w:pPr>
      <w:r w:rsidRPr="006F425E">
        <w:rPr>
          <w:rFonts w:cs="Arial"/>
          <w:iCs/>
          <w:color w:val="000000" w:themeColor="text1"/>
          <w:lang w:val="en"/>
        </w:rPr>
        <w:t>A MSc(Tech) is normally a two year coherent, advanced programme of study, which combines taught papers with an applied or industrial based research thesis or dissertation. The programme includes two papers on industrial technology and innovation.</w:t>
      </w:r>
      <w:r w:rsidRPr="006F425E">
        <w:rPr>
          <w:rFonts w:cs="Times New Roman"/>
          <w:lang w:val="en"/>
        </w:rPr>
        <w:t xml:space="preserve"> </w:t>
      </w:r>
      <w:r w:rsidRPr="006F425E">
        <w:rPr>
          <w:rFonts w:cs="Times New Roman"/>
          <w:color w:val="000000"/>
          <w:lang w:val="en"/>
        </w:rPr>
        <w:t>There is a focus on agricultural technology through strong collaboration with other research providers, including NIWA, AgResearch, Hort Research, Landcare.  These partnerships allow students to forge industry networks as well as gain hands-on experience by applying their research to practical agri-tech outcomes.</w:t>
      </w:r>
    </w:p>
    <w:p w:rsidR="004D5AC7" w:rsidRPr="006F425E" w:rsidRDefault="004D5AC7" w:rsidP="006F425E">
      <w:pPr>
        <w:spacing w:after="0" w:line="240" w:lineRule="auto"/>
        <w:contextualSpacing/>
        <w:jc w:val="both"/>
        <w:rPr>
          <w:rFonts w:cs="Times New Roman"/>
          <w:color w:val="000000"/>
          <w:lang w:val="en"/>
        </w:rPr>
      </w:pPr>
    </w:p>
    <w:p w:rsidR="004D5AC7" w:rsidRPr="006F425E" w:rsidRDefault="004D5AC7" w:rsidP="006F425E">
      <w:pPr>
        <w:spacing w:after="0" w:line="240" w:lineRule="auto"/>
        <w:ind w:left="2127" w:hanging="2127"/>
        <w:contextualSpacing/>
        <w:rPr>
          <w:rFonts w:cs="Calibri"/>
        </w:rPr>
      </w:pPr>
      <w:r w:rsidRPr="006F425E">
        <w:rPr>
          <w:rFonts w:cs="Calibri"/>
        </w:rPr>
        <w:t>An example of a relevant taught course would be –</w:t>
      </w:r>
    </w:p>
    <w:p w:rsidR="004D5AC7" w:rsidRPr="006F425E" w:rsidRDefault="004D5AC7" w:rsidP="006F425E">
      <w:pPr>
        <w:spacing w:after="0" w:line="240" w:lineRule="auto"/>
        <w:contextualSpacing/>
        <w:jc w:val="both"/>
        <w:rPr>
          <w:rFonts w:cs="Calibri"/>
        </w:rPr>
      </w:pPr>
      <w:r w:rsidRPr="006F425E">
        <w:rPr>
          <w:rFonts w:cs="Calibri"/>
        </w:rPr>
        <w:t xml:space="preserve">Ecohydrology – Ecohydrology is the interdisciplinary study of the interactions between water and ecosystems.  It views water, carbon and energy as essential ingredients for living systems, and recognises that ecosystems may modify the hydrological systems of which they are part.  This paper bridges the gap between hydrological soils, ecological and climate sciences. </w:t>
      </w:r>
    </w:p>
    <w:p w:rsidR="00373A79" w:rsidRPr="006F425E" w:rsidRDefault="0068102C" w:rsidP="006F425E">
      <w:pPr>
        <w:spacing w:after="0" w:line="240" w:lineRule="auto"/>
        <w:contextualSpacing/>
        <w:jc w:val="both"/>
        <w:rPr>
          <w:rFonts w:cs="Calibri"/>
        </w:rPr>
      </w:pPr>
      <w:hyperlink r:id="rId20" w:history="1">
        <w:r w:rsidR="00E644B4" w:rsidRPr="006F425E">
          <w:rPr>
            <w:rStyle w:val="Hyperlink"/>
            <w:rFonts w:cs="Calibri"/>
          </w:rPr>
          <w:t>http://sci.waikato.ac.nz/study/qualifications/msctech</w:t>
        </w:r>
      </w:hyperlink>
      <w:r w:rsidR="00E644B4" w:rsidRPr="006F425E">
        <w:rPr>
          <w:rFonts w:cs="Calibri"/>
        </w:rPr>
        <w:t xml:space="preserve"> </w:t>
      </w:r>
    </w:p>
    <w:p w:rsidR="006F425E" w:rsidRDefault="006F425E" w:rsidP="006F425E">
      <w:pPr>
        <w:spacing w:before="100" w:beforeAutospacing="1" w:after="100" w:afterAutospacing="1" w:line="240" w:lineRule="auto"/>
        <w:contextualSpacing/>
        <w:outlineLvl w:val="2"/>
        <w:rPr>
          <w:rFonts w:eastAsia="Times New Roman" w:cs="Times New Roman"/>
          <w:b/>
          <w:bCs/>
          <w:lang w:eastAsia="en-NZ"/>
        </w:rPr>
      </w:pPr>
    </w:p>
    <w:p w:rsidR="006F425E" w:rsidRDefault="006F425E" w:rsidP="006F425E">
      <w:pPr>
        <w:spacing w:before="100" w:beforeAutospacing="1" w:after="100" w:afterAutospacing="1" w:line="240" w:lineRule="auto"/>
        <w:contextualSpacing/>
        <w:outlineLvl w:val="2"/>
        <w:rPr>
          <w:rFonts w:eastAsia="Times New Roman" w:cs="Times New Roman"/>
          <w:b/>
          <w:bCs/>
          <w:lang w:eastAsia="en-NZ"/>
        </w:rPr>
      </w:pPr>
    </w:p>
    <w:p w:rsidR="004D5AC7" w:rsidRPr="006F425E" w:rsidRDefault="004D5AC7" w:rsidP="006F425E">
      <w:pPr>
        <w:spacing w:before="100" w:beforeAutospacing="1" w:after="100" w:afterAutospacing="1" w:line="240" w:lineRule="auto"/>
        <w:contextualSpacing/>
        <w:outlineLvl w:val="2"/>
        <w:rPr>
          <w:rFonts w:eastAsia="Times New Roman" w:cs="Times New Roman"/>
          <w:b/>
          <w:bCs/>
          <w:lang w:eastAsia="en-NZ"/>
        </w:rPr>
      </w:pPr>
      <w:r w:rsidRPr="006F425E">
        <w:rPr>
          <w:rFonts w:eastAsia="Times New Roman" w:cs="Times New Roman"/>
          <w:b/>
          <w:bCs/>
          <w:lang w:eastAsia="en-NZ"/>
        </w:rPr>
        <w:t>Master of Management Studies (AgriBusiness)</w:t>
      </w:r>
    </w:p>
    <w:p w:rsidR="004D5AC7" w:rsidRPr="006F425E" w:rsidRDefault="004D5AC7" w:rsidP="006F425E">
      <w:pPr>
        <w:spacing w:after="0" w:line="240" w:lineRule="auto"/>
        <w:contextualSpacing/>
        <w:rPr>
          <w:rFonts w:cs="Calibri"/>
          <w:b/>
        </w:rPr>
      </w:pPr>
      <w:r w:rsidRPr="006F425E">
        <w:rPr>
          <w:rFonts w:cs="Calibri"/>
          <w:b/>
        </w:rPr>
        <w:t>Institute:</w:t>
      </w:r>
      <w:r w:rsidRPr="006F425E">
        <w:rPr>
          <w:rFonts w:cs="Calibri"/>
          <w:b/>
        </w:rPr>
        <w:tab/>
      </w:r>
      <w:r w:rsidRPr="006F425E">
        <w:rPr>
          <w:rFonts w:cs="Calibri"/>
          <w:b/>
        </w:rPr>
        <w:tab/>
      </w:r>
      <w:r w:rsidRPr="006F425E">
        <w:rPr>
          <w:rFonts w:cs="Calibri"/>
        </w:rPr>
        <w:t>University of Waikato</w:t>
      </w:r>
    </w:p>
    <w:p w:rsidR="004D5AC7" w:rsidRPr="006F425E" w:rsidRDefault="004D5AC7" w:rsidP="006F425E">
      <w:pPr>
        <w:spacing w:after="0" w:line="240" w:lineRule="auto"/>
        <w:contextualSpacing/>
        <w:rPr>
          <w:rFonts w:cs="Calibri"/>
          <w:b/>
          <w:bCs/>
          <w:color w:val="000000"/>
        </w:rPr>
      </w:pPr>
      <w:r w:rsidRPr="006F425E">
        <w:rPr>
          <w:rFonts w:cs="Calibri"/>
          <w:b/>
        </w:rPr>
        <w:t>Qualification:</w:t>
      </w:r>
      <w:r w:rsidRPr="006F425E">
        <w:rPr>
          <w:rFonts w:cs="Calibri"/>
        </w:rPr>
        <w:tab/>
      </w:r>
      <w:r w:rsidRPr="006F425E">
        <w:rPr>
          <w:rFonts w:cs="Calibri"/>
        </w:rPr>
        <w:tab/>
        <w:t>Master of Management Studies (AgriBusiness)</w:t>
      </w:r>
    </w:p>
    <w:p w:rsidR="004D5AC7" w:rsidRPr="006F425E" w:rsidRDefault="004D5AC7" w:rsidP="006F425E">
      <w:pPr>
        <w:spacing w:after="0" w:line="240" w:lineRule="auto"/>
        <w:contextualSpacing/>
        <w:rPr>
          <w:rFonts w:cs="Calibri"/>
        </w:rPr>
      </w:pPr>
      <w:r w:rsidRPr="006F425E">
        <w:rPr>
          <w:rFonts w:cs="Calibri"/>
          <w:b/>
        </w:rPr>
        <w:t>Length of Programme:</w:t>
      </w:r>
      <w:r w:rsidRPr="006F425E">
        <w:rPr>
          <w:rFonts w:cs="Calibri"/>
          <w:b/>
        </w:rPr>
        <w:tab/>
      </w:r>
      <w:r w:rsidRPr="006F425E">
        <w:rPr>
          <w:rFonts w:cs="Calibri"/>
        </w:rPr>
        <w:t xml:space="preserve">18 months (three semesters) </w:t>
      </w:r>
    </w:p>
    <w:p w:rsidR="004D5AC7" w:rsidRPr="006F425E" w:rsidRDefault="004D5AC7" w:rsidP="006F425E">
      <w:pPr>
        <w:spacing w:after="0" w:line="240" w:lineRule="auto"/>
        <w:ind w:left="2160" w:right="-472" w:hanging="2160"/>
        <w:contextualSpacing/>
        <w:rPr>
          <w:rFonts w:cs="Calibri"/>
        </w:rPr>
      </w:pPr>
      <w:r w:rsidRPr="006F425E">
        <w:rPr>
          <w:rFonts w:cs="Calibri"/>
          <w:b/>
        </w:rPr>
        <w:t>Commencement:</w:t>
      </w:r>
      <w:r w:rsidRPr="006F425E">
        <w:rPr>
          <w:rFonts w:cs="Calibri"/>
        </w:rPr>
        <w:tab/>
        <w:t>July 2014</w:t>
      </w:r>
    </w:p>
    <w:p w:rsidR="004D5AC7" w:rsidRPr="006F425E" w:rsidRDefault="004D5AC7" w:rsidP="006F425E">
      <w:pPr>
        <w:spacing w:after="0" w:line="240" w:lineRule="auto"/>
        <w:contextualSpacing/>
        <w:rPr>
          <w:rFonts w:cs="Calibri"/>
        </w:rPr>
      </w:pPr>
    </w:p>
    <w:p w:rsidR="004D5AC7" w:rsidRPr="006F425E" w:rsidRDefault="004D5AC7" w:rsidP="006F425E">
      <w:pPr>
        <w:spacing w:after="0" w:line="240" w:lineRule="auto"/>
        <w:contextualSpacing/>
        <w:jc w:val="both"/>
        <w:rPr>
          <w:rFonts w:cs="Times New Roman"/>
        </w:rPr>
      </w:pPr>
      <w:r w:rsidRPr="006F425E">
        <w:rPr>
          <w:rFonts w:cs="Times New Roman"/>
        </w:rPr>
        <w:t xml:space="preserve">Agribusiness combines all facets of business operations, and associated organisations that make up the agricultural sector. Successful agribusiness relies on the ability to understand the operation of competitive global markets, international marketing and the management of complex and extended supply chains.  An MMS in Agribusiness will enable students to build knowledge and business skills across the range of management capabilities that are relevant to the agricultural sector.  </w:t>
      </w:r>
    </w:p>
    <w:p w:rsidR="004D5AC7" w:rsidRPr="006F425E" w:rsidRDefault="004D5AC7" w:rsidP="006F425E">
      <w:pPr>
        <w:spacing w:before="100" w:beforeAutospacing="1" w:after="100" w:afterAutospacing="1" w:line="240" w:lineRule="auto"/>
        <w:contextualSpacing/>
        <w:jc w:val="both"/>
        <w:rPr>
          <w:rFonts w:cs="Calibri"/>
          <w:lang w:eastAsia="en-NZ"/>
        </w:rPr>
      </w:pPr>
      <w:r w:rsidRPr="006F425E">
        <w:rPr>
          <w:rFonts w:cs="Calibri"/>
          <w:lang w:eastAsia="en-NZ"/>
        </w:rPr>
        <w:t>The Agribusiness MMS is an 18 month programme with compulsory papers in International Agribusiness, Agribusiness Case Studies and International Marketing.  Other papers include 21</w:t>
      </w:r>
      <w:r w:rsidRPr="006F425E">
        <w:rPr>
          <w:rFonts w:cs="Calibri"/>
          <w:vertAlign w:val="superscript"/>
          <w:lang w:eastAsia="en-NZ"/>
        </w:rPr>
        <w:t>st</w:t>
      </w:r>
      <w:r w:rsidRPr="006F425E">
        <w:rPr>
          <w:rFonts w:cs="Calibri"/>
          <w:lang w:eastAsia="en-NZ"/>
        </w:rPr>
        <w:t xml:space="preserve"> Century Logistics. Students must write a dissertation or thesis.</w:t>
      </w:r>
    </w:p>
    <w:p w:rsidR="004D5AC7" w:rsidRPr="006F425E" w:rsidRDefault="0068102C" w:rsidP="006F425E">
      <w:pPr>
        <w:contextualSpacing/>
        <w:rPr>
          <w:rFonts w:eastAsiaTheme="majorEastAsia" w:cstheme="majorBidi"/>
          <w:b/>
          <w:bCs/>
          <w:color w:val="4F81BD" w:themeColor="accent1"/>
        </w:rPr>
      </w:pPr>
      <w:hyperlink r:id="rId21" w:history="1">
        <w:r w:rsidR="00E644B4" w:rsidRPr="006F425E">
          <w:rPr>
            <w:rStyle w:val="Hyperlink"/>
            <w:rFonts w:cs="Calibri"/>
            <w:lang w:eastAsia="en-NZ"/>
          </w:rPr>
          <w:t>http://www.mngt.waikato.ac.nz/myweb/prescription/publications/common/subj.asp?pub=2&amp;subject_code=AGRI&amp;eyear=2013</w:t>
        </w:r>
      </w:hyperlink>
      <w:r w:rsidR="00E644B4" w:rsidRPr="006F425E">
        <w:rPr>
          <w:rFonts w:cs="Calibri"/>
          <w:lang w:eastAsia="en-NZ"/>
        </w:rPr>
        <w:t xml:space="preserve"> </w:t>
      </w:r>
    </w:p>
    <w:p w:rsidR="006F425E" w:rsidRDefault="006F425E" w:rsidP="006F425E">
      <w:pPr>
        <w:keepNext/>
        <w:keepLines/>
        <w:spacing w:before="200" w:after="0"/>
        <w:contextualSpacing/>
        <w:outlineLvl w:val="1"/>
        <w:rPr>
          <w:rFonts w:asciiTheme="majorHAnsi" w:eastAsiaTheme="majorEastAsia" w:hAnsiTheme="majorHAnsi" w:cstheme="majorBidi"/>
          <w:b/>
          <w:bCs/>
          <w:color w:val="4F81BD" w:themeColor="accent1"/>
          <w:sz w:val="26"/>
          <w:szCs w:val="26"/>
        </w:rPr>
        <w:sectPr w:rsidR="006F425E">
          <w:pgSz w:w="11906" w:h="16838"/>
          <w:pgMar w:top="1440" w:right="1440" w:bottom="1440" w:left="1440" w:header="708" w:footer="708" w:gutter="0"/>
          <w:cols w:space="708"/>
          <w:docGrid w:linePitch="360"/>
        </w:sectPr>
      </w:pPr>
    </w:p>
    <w:p w:rsidR="004D5AC7" w:rsidRPr="004D5AC7" w:rsidRDefault="004D5AC7" w:rsidP="006F425E">
      <w:pPr>
        <w:keepNext/>
        <w:keepLines/>
        <w:spacing w:before="200" w:after="0"/>
        <w:contextualSpacing/>
        <w:outlineLvl w:val="1"/>
        <w:rPr>
          <w:rFonts w:asciiTheme="majorHAnsi" w:eastAsiaTheme="majorEastAsia" w:hAnsiTheme="majorHAnsi" w:cstheme="majorBidi"/>
          <w:b/>
          <w:bCs/>
          <w:color w:val="4F81BD" w:themeColor="accent1"/>
          <w:sz w:val="26"/>
          <w:szCs w:val="26"/>
        </w:rPr>
      </w:pPr>
      <w:r w:rsidRPr="004D5AC7">
        <w:rPr>
          <w:rFonts w:asciiTheme="majorHAnsi" w:eastAsiaTheme="majorEastAsia" w:hAnsiTheme="majorHAnsi" w:cstheme="majorBidi"/>
          <w:b/>
          <w:bCs/>
          <w:color w:val="4F81BD" w:themeColor="accent1"/>
          <w:sz w:val="26"/>
          <w:szCs w:val="26"/>
        </w:rPr>
        <w:lastRenderedPageBreak/>
        <w:t>Disaster Risk Management:</w:t>
      </w:r>
    </w:p>
    <w:p w:rsidR="006F425E" w:rsidRDefault="006F425E" w:rsidP="006F425E">
      <w:pPr>
        <w:spacing w:before="100" w:beforeAutospacing="1" w:after="100" w:afterAutospacing="1" w:line="240" w:lineRule="auto"/>
        <w:contextualSpacing/>
        <w:outlineLvl w:val="2"/>
        <w:rPr>
          <w:rFonts w:eastAsia="Times New Roman" w:cs="Times New Roman"/>
          <w:b/>
          <w:bCs/>
          <w:lang w:eastAsia="en-NZ"/>
        </w:rPr>
      </w:pPr>
    </w:p>
    <w:p w:rsidR="004D5AC7" w:rsidRPr="006F425E" w:rsidRDefault="004D5AC7" w:rsidP="006F425E">
      <w:pPr>
        <w:spacing w:before="100" w:beforeAutospacing="1" w:after="100" w:afterAutospacing="1" w:line="240" w:lineRule="auto"/>
        <w:contextualSpacing/>
        <w:outlineLvl w:val="2"/>
        <w:rPr>
          <w:rFonts w:eastAsia="Times New Roman" w:cs="Times New Roman"/>
          <w:b/>
          <w:bCs/>
          <w:lang w:eastAsia="en-NZ"/>
        </w:rPr>
      </w:pPr>
      <w:r w:rsidRPr="006F425E">
        <w:rPr>
          <w:rFonts w:eastAsia="Times New Roman" w:cs="Times New Roman"/>
          <w:b/>
          <w:bCs/>
          <w:lang w:eastAsia="en-NZ"/>
        </w:rPr>
        <w:t>Master in Disaster Management</w:t>
      </w:r>
    </w:p>
    <w:p w:rsidR="004D5AC7" w:rsidRPr="006F425E" w:rsidRDefault="004D5AC7" w:rsidP="006F425E">
      <w:pPr>
        <w:spacing w:after="0" w:line="240" w:lineRule="auto"/>
        <w:contextualSpacing/>
        <w:rPr>
          <w:b/>
        </w:rPr>
      </w:pPr>
      <w:r w:rsidRPr="006F425E">
        <w:rPr>
          <w:b/>
        </w:rPr>
        <w:t>Institution:</w:t>
      </w:r>
      <w:r w:rsidRPr="006F425E">
        <w:rPr>
          <w:b/>
        </w:rPr>
        <w:tab/>
      </w:r>
      <w:r w:rsidRPr="006F425E">
        <w:tab/>
        <w:t>University of Auckland</w:t>
      </w:r>
    </w:p>
    <w:p w:rsidR="004D5AC7" w:rsidRPr="006F425E" w:rsidRDefault="004D5AC7" w:rsidP="006F425E">
      <w:pPr>
        <w:spacing w:after="0" w:line="240" w:lineRule="auto"/>
        <w:contextualSpacing/>
        <w:rPr>
          <w:b/>
          <w:bCs/>
          <w:color w:val="000000"/>
        </w:rPr>
      </w:pPr>
      <w:r w:rsidRPr="006F425E">
        <w:rPr>
          <w:b/>
        </w:rPr>
        <w:t>Qualification:</w:t>
      </w:r>
      <w:r w:rsidRPr="006F425E">
        <w:tab/>
      </w:r>
      <w:r w:rsidRPr="006F425E">
        <w:tab/>
        <w:t>Master in Disaster Management</w:t>
      </w:r>
    </w:p>
    <w:p w:rsidR="004D5AC7" w:rsidRPr="006F425E" w:rsidRDefault="004D5AC7" w:rsidP="006F425E">
      <w:pPr>
        <w:spacing w:after="0" w:line="240" w:lineRule="auto"/>
        <w:contextualSpacing/>
      </w:pPr>
      <w:r w:rsidRPr="006F425E">
        <w:rPr>
          <w:b/>
        </w:rPr>
        <w:t>Length of Programme:</w:t>
      </w:r>
      <w:r w:rsidRPr="006F425E">
        <w:tab/>
        <w:t>1 year (two semesters)</w:t>
      </w:r>
    </w:p>
    <w:p w:rsidR="004D5AC7" w:rsidRPr="006F425E" w:rsidRDefault="004D5AC7" w:rsidP="006F425E">
      <w:pPr>
        <w:spacing w:after="0" w:line="240" w:lineRule="auto"/>
        <w:contextualSpacing/>
      </w:pPr>
      <w:r w:rsidRPr="006F425E">
        <w:rPr>
          <w:b/>
        </w:rPr>
        <w:t>Commencement:</w:t>
      </w:r>
      <w:r w:rsidRPr="006F425E">
        <w:tab/>
        <w:t>July 2014</w:t>
      </w:r>
    </w:p>
    <w:p w:rsidR="006F425E" w:rsidRDefault="006F425E" w:rsidP="006F425E">
      <w:pPr>
        <w:spacing w:before="100" w:beforeAutospacing="1" w:after="100" w:afterAutospacing="1" w:line="240" w:lineRule="auto"/>
        <w:contextualSpacing/>
        <w:jc w:val="both"/>
        <w:rPr>
          <w:rFonts w:eastAsia="Times New Roman"/>
        </w:rPr>
      </w:pPr>
    </w:p>
    <w:p w:rsidR="004D5AC7" w:rsidRPr="006F425E" w:rsidRDefault="004D5AC7" w:rsidP="006F425E">
      <w:pPr>
        <w:spacing w:before="100" w:beforeAutospacing="1" w:after="100" w:afterAutospacing="1" w:line="240" w:lineRule="auto"/>
        <w:contextualSpacing/>
        <w:jc w:val="both"/>
        <w:rPr>
          <w:rFonts w:eastAsia="Times New Roman"/>
        </w:rPr>
      </w:pPr>
      <w:r w:rsidRPr="006F425E">
        <w:rPr>
          <w:rFonts w:eastAsia="Times New Roman"/>
        </w:rPr>
        <w:t>Risks from natural and man-made hazards are increasing for a number of reasons; population shifts and urban intensification, interdependencies of production and supply, pressures on infrastructure - all these create new societal vulnerabilities. The unexpected magnitude and frequency of hazards, as well as the uncertainties created by the effects of climate change and global warming, lead to an increased need to find new ways to protect societies. Managing and recovering from a disaster is a complex and demanding process that requires skills and expertise. Recent disasters have generated a need to gain expert and specialist knowledge for many professionals, including engineers, policy planners, urban designers, development experts, project managers, economists, scientists, health and social professionals. This highly relevant programme is designed to prepare people for careers and leadership roles in disaster management. This degree is designed to provide graduates with the multidisciplinary knowledge and skills required to underpin successful approaches to addressing the management of disasters in complex environments. It concentrates on key issues such as disaster resilience and risk management.</w:t>
      </w:r>
    </w:p>
    <w:p w:rsidR="00BD5878" w:rsidRPr="006F425E" w:rsidRDefault="0068102C" w:rsidP="006F425E">
      <w:pPr>
        <w:spacing w:before="100" w:beforeAutospacing="1" w:after="100" w:afterAutospacing="1" w:line="240" w:lineRule="auto"/>
        <w:contextualSpacing/>
        <w:jc w:val="both"/>
        <w:rPr>
          <w:rFonts w:eastAsia="Times New Roman"/>
        </w:rPr>
      </w:pPr>
      <w:hyperlink r:id="rId22" w:history="1">
        <w:r w:rsidR="00E644B4" w:rsidRPr="006F425E">
          <w:rPr>
            <w:rStyle w:val="Hyperlink"/>
            <w:rFonts w:eastAsia="Times New Roman"/>
          </w:rPr>
          <w:t>http://web.ece.auckland.ac.nz/uoa/home/about/news-events-and-notices/news/news/template/news_item.jsp?cid=572133</w:t>
        </w:r>
      </w:hyperlink>
      <w:r w:rsidR="00E644B4" w:rsidRPr="006F425E">
        <w:rPr>
          <w:rFonts w:eastAsia="Times New Roman"/>
        </w:rPr>
        <w:t xml:space="preserve"> </w:t>
      </w:r>
    </w:p>
    <w:p w:rsidR="006F425E" w:rsidRDefault="006F425E" w:rsidP="006F425E">
      <w:pPr>
        <w:spacing w:before="100" w:beforeAutospacing="1" w:after="100" w:afterAutospacing="1" w:line="240" w:lineRule="auto"/>
        <w:contextualSpacing/>
        <w:outlineLvl w:val="2"/>
        <w:rPr>
          <w:rFonts w:eastAsia="Times New Roman" w:cs="Times New Roman"/>
          <w:b/>
          <w:bCs/>
          <w:lang w:eastAsia="en-NZ"/>
        </w:rPr>
      </w:pPr>
    </w:p>
    <w:p w:rsidR="006F425E" w:rsidRDefault="006F425E" w:rsidP="006F425E">
      <w:pPr>
        <w:spacing w:before="100" w:beforeAutospacing="1" w:after="100" w:afterAutospacing="1" w:line="240" w:lineRule="auto"/>
        <w:contextualSpacing/>
        <w:outlineLvl w:val="2"/>
        <w:rPr>
          <w:rFonts w:eastAsia="Times New Roman" w:cs="Times New Roman"/>
          <w:b/>
          <w:bCs/>
          <w:lang w:eastAsia="en-NZ"/>
        </w:rPr>
      </w:pPr>
    </w:p>
    <w:p w:rsidR="004D5AC7" w:rsidRPr="006F425E" w:rsidRDefault="004D5AC7" w:rsidP="006F425E">
      <w:pPr>
        <w:spacing w:before="100" w:beforeAutospacing="1" w:after="100" w:afterAutospacing="1" w:line="240" w:lineRule="auto"/>
        <w:contextualSpacing/>
        <w:outlineLvl w:val="2"/>
        <w:rPr>
          <w:rFonts w:eastAsia="Times New Roman" w:cs="Times New Roman"/>
          <w:b/>
          <w:bCs/>
          <w:lang w:eastAsia="en-NZ"/>
        </w:rPr>
      </w:pPr>
      <w:r w:rsidRPr="006F425E">
        <w:rPr>
          <w:rFonts w:eastAsia="Times New Roman" w:cs="Times New Roman"/>
          <w:b/>
          <w:bCs/>
          <w:lang w:eastAsia="en-NZ"/>
        </w:rPr>
        <w:t xml:space="preserve">Postgraduate Diploma in Hazard and Disaster Management </w:t>
      </w:r>
    </w:p>
    <w:p w:rsidR="004D5AC7" w:rsidRPr="006F425E" w:rsidRDefault="004D5AC7" w:rsidP="006F425E">
      <w:pPr>
        <w:spacing w:after="0" w:line="240" w:lineRule="auto"/>
        <w:contextualSpacing/>
      </w:pPr>
      <w:r w:rsidRPr="006F425E">
        <w:rPr>
          <w:b/>
        </w:rPr>
        <w:t>Institute:</w:t>
      </w:r>
      <w:r w:rsidRPr="006F425E">
        <w:rPr>
          <w:b/>
        </w:rPr>
        <w:tab/>
      </w:r>
      <w:r w:rsidRPr="006F425E">
        <w:rPr>
          <w:b/>
        </w:rPr>
        <w:tab/>
      </w:r>
      <w:r w:rsidRPr="006F425E">
        <w:t>University of Canterbury</w:t>
      </w:r>
    </w:p>
    <w:p w:rsidR="004D5AC7" w:rsidRPr="006F425E" w:rsidRDefault="004D5AC7" w:rsidP="006F425E">
      <w:pPr>
        <w:spacing w:after="0" w:line="240" w:lineRule="auto"/>
        <w:contextualSpacing/>
        <w:rPr>
          <w:b/>
          <w:bCs/>
          <w:color w:val="000000"/>
        </w:rPr>
      </w:pPr>
      <w:r w:rsidRPr="006F425E">
        <w:rPr>
          <w:b/>
        </w:rPr>
        <w:t>Qualification:</w:t>
      </w:r>
      <w:r w:rsidRPr="006F425E">
        <w:tab/>
      </w:r>
      <w:r w:rsidRPr="006F425E">
        <w:tab/>
        <w:t xml:space="preserve">Post Graduate Diploma </w:t>
      </w:r>
      <w:r w:rsidRPr="006F425E">
        <w:rPr>
          <w:bCs/>
          <w:color w:val="000000"/>
        </w:rPr>
        <w:t>in Hazard and Disaster Management</w:t>
      </w:r>
    </w:p>
    <w:p w:rsidR="004D5AC7" w:rsidRPr="006F425E" w:rsidRDefault="004D5AC7" w:rsidP="006F425E">
      <w:pPr>
        <w:spacing w:after="0" w:line="240" w:lineRule="auto"/>
        <w:contextualSpacing/>
      </w:pPr>
      <w:r w:rsidRPr="006F425E">
        <w:rPr>
          <w:b/>
        </w:rPr>
        <w:t>Length of Programme:</w:t>
      </w:r>
      <w:r w:rsidRPr="006F425E">
        <w:tab/>
        <w:t>1 year (two semesters)</w:t>
      </w:r>
    </w:p>
    <w:p w:rsidR="004D5AC7" w:rsidRPr="006F425E" w:rsidRDefault="004D5AC7" w:rsidP="006F425E">
      <w:pPr>
        <w:spacing w:after="0" w:line="240" w:lineRule="auto"/>
        <w:contextualSpacing/>
      </w:pPr>
      <w:r w:rsidRPr="006F425E">
        <w:rPr>
          <w:b/>
        </w:rPr>
        <w:t>Commencement:</w:t>
      </w:r>
      <w:r w:rsidRPr="006F425E">
        <w:tab/>
        <w:t>July 2014</w:t>
      </w:r>
    </w:p>
    <w:p w:rsidR="004D5AC7" w:rsidRPr="006F425E" w:rsidRDefault="004D5AC7" w:rsidP="006F425E">
      <w:pPr>
        <w:spacing w:after="0" w:line="240" w:lineRule="auto"/>
        <w:contextualSpacing/>
      </w:pPr>
    </w:p>
    <w:p w:rsidR="004D5AC7" w:rsidRPr="006F425E" w:rsidRDefault="004D5AC7" w:rsidP="006F425E">
      <w:pPr>
        <w:spacing w:after="0" w:line="240" w:lineRule="auto"/>
        <w:contextualSpacing/>
        <w:jc w:val="both"/>
      </w:pPr>
      <w:r w:rsidRPr="006F425E">
        <w:t>This is a one year course of study corresponding to MSc Part 1 in Hazard and Disaster Management (see MSc in Hazard and Disaster Management). For entry into PGDip, students should have achieved a minimum of a B grade average.   Normally all postgraduate students must have15 points from 100 level STAT courses and 90 points from 300 level courses available in the BSc schedule or an equivalent Science degree or approval from the Programme Leader.</w:t>
      </w:r>
    </w:p>
    <w:p w:rsidR="00716614" w:rsidRPr="006F425E" w:rsidRDefault="0068102C" w:rsidP="006F425E">
      <w:pPr>
        <w:spacing w:after="0" w:line="240" w:lineRule="auto"/>
        <w:contextualSpacing/>
        <w:jc w:val="both"/>
      </w:pPr>
      <w:hyperlink r:id="rId23" w:history="1">
        <w:r w:rsidR="00E644B4" w:rsidRPr="006F425E">
          <w:rPr>
            <w:rStyle w:val="Hyperlink"/>
          </w:rPr>
          <w:t>http://www.geol.canterbury.ac.nz/hdm.shtml</w:t>
        </w:r>
      </w:hyperlink>
      <w:r w:rsidR="00E644B4" w:rsidRPr="006F425E">
        <w:t xml:space="preserve"> </w:t>
      </w:r>
    </w:p>
    <w:p w:rsidR="006F425E" w:rsidRDefault="006F425E" w:rsidP="006F425E">
      <w:pPr>
        <w:spacing w:before="100" w:beforeAutospacing="1" w:after="100" w:afterAutospacing="1" w:line="240" w:lineRule="auto"/>
        <w:contextualSpacing/>
        <w:outlineLvl w:val="2"/>
        <w:rPr>
          <w:rFonts w:eastAsia="Times New Roman" w:cs="Times New Roman"/>
          <w:b/>
          <w:bCs/>
          <w:lang w:eastAsia="en-NZ"/>
        </w:rPr>
      </w:pPr>
    </w:p>
    <w:p w:rsidR="006F425E" w:rsidRDefault="006F425E" w:rsidP="006F425E">
      <w:pPr>
        <w:spacing w:before="100" w:beforeAutospacing="1" w:after="100" w:afterAutospacing="1" w:line="240" w:lineRule="auto"/>
        <w:contextualSpacing/>
        <w:outlineLvl w:val="2"/>
        <w:rPr>
          <w:rFonts w:eastAsia="Times New Roman" w:cs="Times New Roman"/>
          <w:b/>
          <w:bCs/>
          <w:lang w:eastAsia="en-NZ"/>
        </w:rPr>
      </w:pPr>
    </w:p>
    <w:p w:rsidR="004D5AC7" w:rsidRPr="006F425E" w:rsidRDefault="004D5AC7" w:rsidP="006F425E">
      <w:pPr>
        <w:spacing w:before="100" w:beforeAutospacing="1" w:after="100" w:afterAutospacing="1" w:line="240" w:lineRule="auto"/>
        <w:contextualSpacing/>
        <w:outlineLvl w:val="2"/>
        <w:rPr>
          <w:rFonts w:eastAsia="Times New Roman" w:cs="Times New Roman"/>
          <w:b/>
          <w:bCs/>
          <w:lang w:eastAsia="en-NZ"/>
        </w:rPr>
      </w:pPr>
      <w:r w:rsidRPr="006F425E">
        <w:rPr>
          <w:rFonts w:eastAsia="Times New Roman" w:cs="Times New Roman"/>
          <w:b/>
          <w:bCs/>
          <w:lang w:eastAsia="en-NZ"/>
        </w:rPr>
        <w:t>MSc in Hazard and Disaster Management</w:t>
      </w:r>
    </w:p>
    <w:p w:rsidR="004D5AC7" w:rsidRPr="006F425E" w:rsidRDefault="004D5AC7" w:rsidP="006F425E">
      <w:pPr>
        <w:spacing w:after="0" w:line="240" w:lineRule="auto"/>
        <w:contextualSpacing/>
      </w:pPr>
      <w:r w:rsidRPr="006F425E">
        <w:rPr>
          <w:b/>
        </w:rPr>
        <w:t>Institute:</w:t>
      </w:r>
      <w:r w:rsidRPr="006F425E">
        <w:rPr>
          <w:b/>
        </w:rPr>
        <w:tab/>
      </w:r>
      <w:r w:rsidRPr="006F425E">
        <w:rPr>
          <w:b/>
        </w:rPr>
        <w:tab/>
      </w:r>
      <w:r w:rsidRPr="006F425E">
        <w:t>University of Canterbury</w:t>
      </w:r>
    </w:p>
    <w:p w:rsidR="004D5AC7" w:rsidRPr="006F425E" w:rsidRDefault="004D5AC7" w:rsidP="006F425E">
      <w:pPr>
        <w:spacing w:after="0" w:line="240" w:lineRule="auto"/>
        <w:contextualSpacing/>
        <w:rPr>
          <w:b/>
          <w:bCs/>
          <w:color w:val="000000"/>
        </w:rPr>
      </w:pPr>
      <w:r w:rsidRPr="006F425E">
        <w:rPr>
          <w:b/>
        </w:rPr>
        <w:t>Qualification:</w:t>
      </w:r>
      <w:r w:rsidRPr="006F425E">
        <w:tab/>
      </w:r>
      <w:r w:rsidRPr="006F425E">
        <w:tab/>
        <w:t xml:space="preserve">Master of Science </w:t>
      </w:r>
      <w:r w:rsidRPr="006F425E">
        <w:rPr>
          <w:bCs/>
          <w:color w:val="000000"/>
        </w:rPr>
        <w:t>in Hazard and Disaster Management</w:t>
      </w:r>
    </w:p>
    <w:p w:rsidR="004D5AC7" w:rsidRPr="006F425E" w:rsidRDefault="004D5AC7" w:rsidP="006F425E">
      <w:pPr>
        <w:spacing w:after="0" w:line="240" w:lineRule="auto"/>
        <w:contextualSpacing/>
      </w:pPr>
      <w:r w:rsidRPr="006F425E">
        <w:rPr>
          <w:b/>
        </w:rPr>
        <w:t>Length of Programme:</w:t>
      </w:r>
      <w:r w:rsidRPr="006F425E">
        <w:tab/>
        <w:t>2 years (four semesters)</w:t>
      </w:r>
    </w:p>
    <w:p w:rsidR="004D5AC7" w:rsidRPr="006F425E" w:rsidRDefault="004D5AC7" w:rsidP="006F425E">
      <w:pPr>
        <w:spacing w:after="0" w:line="240" w:lineRule="auto"/>
        <w:contextualSpacing/>
      </w:pPr>
      <w:r w:rsidRPr="006F425E">
        <w:rPr>
          <w:b/>
        </w:rPr>
        <w:t>Commencement:</w:t>
      </w:r>
      <w:r w:rsidRPr="006F425E">
        <w:tab/>
        <w:t>July 2014</w:t>
      </w:r>
    </w:p>
    <w:p w:rsidR="004D5AC7" w:rsidRPr="006F425E" w:rsidRDefault="004D5AC7" w:rsidP="006F425E">
      <w:pPr>
        <w:spacing w:after="0" w:line="240" w:lineRule="auto"/>
        <w:contextualSpacing/>
        <w:jc w:val="both"/>
      </w:pPr>
    </w:p>
    <w:p w:rsidR="004D5AC7" w:rsidRPr="006F425E" w:rsidRDefault="004D5AC7" w:rsidP="006F425E">
      <w:pPr>
        <w:spacing w:after="0" w:line="240" w:lineRule="auto"/>
        <w:contextualSpacing/>
        <w:jc w:val="both"/>
      </w:pPr>
      <w:r w:rsidRPr="006F425E">
        <w:t>The MSc degree in Hazard &amp; Disaster Management has a similar format to that described for MSc in Geology. Normally all postgraduate students must have15 points from 100 level STAT courses and 90 points from 300 level courses available in the BSc schedule or an equivalent Science degree or approval from the Programme Leader. For entry into MSc Part I, students should have achieved a minimum of a B grade average. The programme of study for Part 1 includes four compulsory courses</w:t>
      </w:r>
      <w:r w:rsidRPr="006F425E">
        <w:rPr>
          <w:color w:val="000000"/>
        </w:rPr>
        <w:t> </w:t>
      </w:r>
      <w:hyperlink r:id="rId24" w:history="1">
        <w:r w:rsidRPr="006F425E">
          <w:t>HAZM 401</w:t>
        </w:r>
      </w:hyperlink>
      <w:r w:rsidRPr="006F425E">
        <w:t xml:space="preserve"> (Introduction to Hazards and Disasters), </w:t>
      </w:r>
      <w:hyperlink r:id="rId25" w:history="1">
        <w:r w:rsidRPr="006F425E">
          <w:t>HAZM 403</w:t>
        </w:r>
      </w:hyperlink>
      <w:r w:rsidRPr="006F425E">
        <w:t xml:space="preserve"> (Hazard and Disaster </w:t>
      </w:r>
      <w:r w:rsidRPr="006F425E">
        <w:lastRenderedPageBreak/>
        <w:t>Investigation), </w:t>
      </w:r>
      <w:hyperlink r:id="rId26" w:history="1">
        <w:r w:rsidRPr="006F425E">
          <w:t>HAZM408</w:t>
        </w:r>
      </w:hyperlink>
      <w:r w:rsidRPr="006F425E">
        <w:t xml:space="preserve"> (Special Topics) and </w:t>
      </w:r>
      <w:hyperlink r:id="rId27" w:history="1">
        <w:r w:rsidRPr="006F425E">
          <w:t>HAZM 410</w:t>
        </w:r>
      </w:hyperlink>
      <w:r w:rsidRPr="006F425E">
        <w:t> (Special Topics: Geological Risk Management) and four optional but related courses.</w:t>
      </w:r>
    </w:p>
    <w:p w:rsidR="004D5AC7" w:rsidRPr="006F425E" w:rsidRDefault="004D5AC7" w:rsidP="006F425E">
      <w:pPr>
        <w:spacing w:after="0" w:line="240" w:lineRule="auto"/>
        <w:contextualSpacing/>
        <w:jc w:val="both"/>
      </w:pPr>
      <w:r w:rsidRPr="006F425E">
        <w:br/>
        <w:t>To proceed to MSc Part II (thesis) a B+ grade average is required in MSc Part I courses, an appropriate lecturer or research associate must agree to be supervisor, and a research proposal must have been written in conjunction with the supervisor and approved within the Dept. </w:t>
      </w:r>
    </w:p>
    <w:p w:rsidR="004D5AC7" w:rsidRPr="006F425E" w:rsidRDefault="004D5AC7" w:rsidP="006F425E">
      <w:pPr>
        <w:spacing w:after="0" w:line="240" w:lineRule="auto"/>
        <w:contextualSpacing/>
        <w:rPr>
          <w:b/>
          <w:bCs/>
          <w:color w:val="000000"/>
        </w:rPr>
      </w:pPr>
    </w:p>
    <w:p w:rsidR="004D5AC7" w:rsidRPr="006F425E" w:rsidRDefault="004D5AC7" w:rsidP="006F425E">
      <w:pPr>
        <w:spacing w:after="0" w:line="240" w:lineRule="auto"/>
        <w:contextualSpacing/>
        <w:jc w:val="both"/>
      </w:pPr>
      <w:r w:rsidRPr="006F425E">
        <w:rPr>
          <w:b/>
          <w:bCs/>
          <w:color w:val="000000"/>
        </w:rPr>
        <w:t>Part 2</w:t>
      </w:r>
      <w:r w:rsidRPr="006F425E">
        <w:rPr>
          <w:color w:val="000000"/>
        </w:rPr>
        <w:t> </w:t>
      </w:r>
      <w:r w:rsidRPr="006F425E">
        <w:t>consists of a thesis on an individual investigation presented not more than 16 months after</w:t>
      </w:r>
      <w:r w:rsidRPr="006F425E">
        <w:br/>
        <w:t>enrolment for Part 2 of the degree if Honours are to be awarded. This time limit is extended to 24</w:t>
      </w:r>
      <w:r w:rsidRPr="006F425E">
        <w:br/>
        <w:t>months for students qualifying for the award of the MSc degree without Honours. Parts 1 and 2 are</w:t>
      </w:r>
      <w:r w:rsidRPr="006F425E">
        <w:br/>
        <w:t>weighted 1:2 in the final assessment of the degree though it is also a requirement that each of Parts 1 &amp; 2 must be passed. MSc students must also present a seminar in the Department.</w:t>
      </w:r>
    </w:p>
    <w:p w:rsidR="00716614" w:rsidRPr="006F425E" w:rsidRDefault="0068102C" w:rsidP="006F425E">
      <w:pPr>
        <w:spacing w:after="0" w:line="240" w:lineRule="auto"/>
        <w:contextualSpacing/>
        <w:jc w:val="both"/>
      </w:pPr>
      <w:hyperlink r:id="rId28" w:history="1">
        <w:r w:rsidR="00E644B4" w:rsidRPr="006F425E">
          <w:rPr>
            <w:rStyle w:val="Hyperlink"/>
          </w:rPr>
          <w:t>http://www.geol.canterbury.ac.nz/hdm.shtml</w:t>
        </w:r>
      </w:hyperlink>
      <w:r w:rsidR="00E644B4" w:rsidRPr="006F425E">
        <w:t xml:space="preserve"> </w:t>
      </w:r>
    </w:p>
    <w:p w:rsidR="004D5AC7" w:rsidRDefault="004D5AC7" w:rsidP="006F425E">
      <w:pPr>
        <w:spacing w:after="0" w:line="240" w:lineRule="auto"/>
        <w:contextualSpacing/>
      </w:pPr>
    </w:p>
    <w:p w:rsidR="006F425E" w:rsidRPr="006F425E" w:rsidRDefault="006F425E" w:rsidP="006F425E">
      <w:pPr>
        <w:spacing w:after="0" w:line="240" w:lineRule="auto"/>
        <w:contextualSpacing/>
      </w:pPr>
    </w:p>
    <w:p w:rsidR="004D5AC7" w:rsidRPr="006F425E" w:rsidRDefault="004D5AC7" w:rsidP="006F425E">
      <w:pPr>
        <w:spacing w:before="100" w:beforeAutospacing="1" w:after="100" w:afterAutospacing="1" w:line="240" w:lineRule="auto"/>
        <w:contextualSpacing/>
        <w:outlineLvl w:val="2"/>
        <w:rPr>
          <w:rFonts w:eastAsia="Times New Roman" w:cs="Times New Roman"/>
          <w:b/>
          <w:bCs/>
          <w:lang w:eastAsia="en-NZ"/>
        </w:rPr>
      </w:pPr>
      <w:r w:rsidRPr="006F425E">
        <w:rPr>
          <w:rFonts w:eastAsia="Times New Roman" w:cs="Times New Roman"/>
          <w:b/>
          <w:bCs/>
          <w:lang w:eastAsia="en-NZ"/>
        </w:rPr>
        <w:t>Master of Science (Technology)</w:t>
      </w:r>
    </w:p>
    <w:p w:rsidR="004D5AC7" w:rsidRPr="006F425E" w:rsidRDefault="004D5AC7" w:rsidP="006F425E">
      <w:pPr>
        <w:spacing w:after="0" w:line="240" w:lineRule="auto"/>
        <w:contextualSpacing/>
        <w:rPr>
          <w:rFonts w:cs="Calibri"/>
          <w:b/>
        </w:rPr>
      </w:pPr>
      <w:r w:rsidRPr="006F425E">
        <w:rPr>
          <w:rFonts w:cs="Calibri"/>
          <w:b/>
        </w:rPr>
        <w:t>Institute:</w:t>
      </w:r>
      <w:r w:rsidRPr="006F425E">
        <w:rPr>
          <w:rFonts w:cs="Calibri"/>
          <w:b/>
        </w:rPr>
        <w:tab/>
      </w:r>
      <w:r w:rsidRPr="006F425E">
        <w:rPr>
          <w:rFonts w:cs="Calibri"/>
          <w:b/>
        </w:rPr>
        <w:tab/>
      </w:r>
      <w:r w:rsidRPr="006F425E">
        <w:rPr>
          <w:rFonts w:cs="Calibri"/>
        </w:rPr>
        <w:t>University of Waikato</w:t>
      </w:r>
    </w:p>
    <w:p w:rsidR="004D5AC7" w:rsidRPr="006F425E" w:rsidRDefault="004D5AC7" w:rsidP="006F425E">
      <w:pPr>
        <w:spacing w:after="0" w:line="240" w:lineRule="auto"/>
        <w:contextualSpacing/>
        <w:rPr>
          <w:rFonts w:cs="Calibri"/>
        </w:rPr>
      </w:pPr>
      <w:r w:rsidRPr="006F425E">
        <w:rPr>
          <w:rFonts w:cs="Calibri"/>
          <w:b/>
        </w:rPr>
        <w:t>Qualifications:</w:t>
      </w:r>
      <w:r w:rsidRPr="006F425E">
        <w:rPr>
          <w:rFonts w:cs="Calibri"/>
        </w:rPr>
        <w:tab/>
      </w:r>
      <w:r w:rsidRPr="006F425E">
        <w:rPr>
          <w:rFonts w:cs="Calibri"/>
        </w:rPr>
        <w:tab/>
        <w:t xml:space="preserve">Master of Science </w:t>
      </w:r>
    </w:p>
    <w:p w:rsidR="004D5AC7" w:rsidRPr="006F425E" w:rsidRDefault="004D5AC7" w:rsidP="006F425E">
      <w:pPr>
        <w:spacing w:after="0" w:line="240" w:lineRule="auto"/>
        <w:contextualSpacing/>
        <w:rPr>
          <w:rFonts w:cs="Calibri"/>
          <w:i/>
        </w:rPr>
      </w:pPr>
      <w:r w:rsidRPr="006F425E">
        <w:rPr>
          <w:rFonts w:cs="Calibri"/>
        </w:rPr>
        <w:tab/>
      </w:r>
      <w:r w:rsidRPr="006F425E">
        <w:rPr>
          <w:rFonts w:cs="Calibri"/>
        </w:rPr>
        <w:tab/>
      </w:r>
      <w:r w:rsidRPr="006F425E">
        <w:rPr>
          <w:rFonts w:cs="Calibri"/>
        </w:rPr>
        <w:tab/>
        <w:t>Master of Science (Technology)</w:t>
      </w:r>
    </w:p>
    <w:p w:rsidR="004D5AC7" w:rsidRPr="006F425E" w:rsidRDefault="004D5AC7" w:rsidP="006F425E">
      <w:pPr>
        <w:spacing w:after="0" w:line="240" w:lineRule="auto"/>
        <w:contextualSpacing/>
        <w:rPr>
          <w:rFonts w:cs="Calibri"/>
        </w:rPr>
      </w:pPr>
      <w:r w:rsidRPr="006F425E">
        <w:rPr>
          <w:rFonts w:cs="Calibri"/>
          <w:b/>
        </w:rPr>
        <w:t>Length of Programme:</w:t>
      </w:r>
      <w:r w:rsidRPr="006F425E">
        <w:rPr>
          <w:rFonts w:cs="Calibri"/>
          <w:b/>
        </w:rPr>
        <w:tab/>
      </w:r>
      <w:r w:rsidRPr="006F425E">
        <w:rPr>
          <w:rFonts w:cs="Calibri"/>
        </w:rPr>
        <w:t xml:space="preserve">2 years </w:t>
      </w:r>
    </w:p>
    <w:p w:rsidR="004D5AC7" w:rsidRPr="006F425E" w:rsidRDefault="004D5AC7" w:rsidP="006F425E">
      <w:pPr>
        <w:spacing w:after="0" w:line="240" w:lineRule="auto"/>
        <w:ind w:left="2160" w:right="-472" w:hanging="2160"/>
        <w:contextualSpacing/>
        <w:rPr>
          <w:rFonts w:cs="Calibri"/>
        </w:rPr>
      </w:pPr>
      <w:r w:rsidRPr="006F425E">
        <w:rPr>
          <w:rFonts w:cs="Calibri"/>
          <w:b/>
        </w:rPr>
        <w:t>Commencement:</w:t>
      </w:r>
      <w:r w:rsidRPr="006F425E">
        <w:rPr>
          <w:rFonts w:cs="Calibri"/>
        </w:rPr>
        <w:tab/>
        <w:t>July 2014</w:t>
      </w:r>
    </w:p>
    <w:p w:rsidR="004D5AC7" w:rsidRPr="006F425E" w:rsidRDefault="004D5AC7" w:rsidP="006F425E">
      <w:pPr>
        <w:spacing w:after="0" w:line="240" w:lineRule="auto"/>
        <w:contextualSpacing/>
        <w:rPr>
          <w:rFonts w:cs="Calibri"/>
        </w:rPr>
      </w:pPr>
    </w:p>
    <w:p w:rsidR="004D5AC7" w:rsidRPr="006F425E" w:rsidRDefault="004D5AC7" w:rsidP="006F425E">
      <w:pPr>
        <w:spacing w:after="0" w:line="240" w:lineRule="auto"/>
        <w:contextualSpacing/>
        <w:jc w:val="both"/>
        <w:rPr>
          <w:rFonts w:cs="Times New Roman"/>
        </w:rPr>
      </w:pPr>
      <w:r w:rsidRPr="006F425E">
        <w:rPr>
          <w:rFonts w:cs="Times New Roman"/>
        </w:rPr>
        <w:t>An understanding of earth and ocean sciences is vital if we are to sustainably manage Earth’s energy, water, mineral, soil and coastal resources. The earth sciences are also the key to predicting and managing natural hazards such as floods, earthquakes, tsunami, landslides and volcanic eruptions.</w:t>
      </w:r>
    </w:p>
    <w:p w:rsidR="004D5AC7" w:rsidRPr="006F425E" w:rsidRDefault="004D5AC7" w:rsidP="006F425E">
      <w:pPr>
        <w:spacing w:after="0" w:line="240" w:lineRule="auto"/>
        <w:contextualSpacing/>
        <w:jc w:val="both"/>
        <w:rPr>
          <w:rFonts w:cs="Calibri"/>
        </w:rPr>
      </w:pPr>
      <w:r w:rsidRPr="006F425E">
        <w:rPr>
          <w:rFonts w:cs="Calibri"/>
        </w:rPr>
        <w:t xml:space="preserve">The MSc degree will add to students’ knowledge of techniques as well as providing training in specialist areas.  Students have the choice of a diverse range of papers from Coastal Oceanography and Coastal Sedimentation to Volcanic Processes and Hazards and Rock Slope Engineering. While developing research skills students will have the opportunity to contribute to existing areas of research or to begin to develop new areas. Research programmes exist across a wide range of disciplines, supported by the primary research interests of staff which include coastal processes and climate hazards; tsunami and storm surge prediction and mitigation; physical volcanology including caldera dynamics and explosive conduit-vent processes.  </w:t>
      </w:r>
    </w:p>
    <w:p w:rsidR="004D5AC7" w:rsidRPr="006F425E" w:rsidRDefault="004D5AC7" w:rsidP="006F425E">
      <w:pPr>
        <w:spacing w:after="0" w:line="240" w:lineRule="auto"/>
        <w:contextualSpacing/>
        <w:rPr>
          <w:rFonts w:cs="Calibri"/>
        </w:rPr>
      </w:pPr>
    </w:p>
    <w:p w:rsidR="004D5AC7" w:rsidRPr="006F425E" w:rsidRDefault="004D5AC7" w:rsidP="006F425E">
      <w:pPr>
        <w:spacing w:after="0" w:line="240" w:lineRule="auto"/>
        <w:contextualSpacing/>
        <w:jc w:val="both"/>
        <w:rPr>
          <w:rFonts w:cs="Calibri"/>
        </w:rPr>
      </w:pPr>
      <w:r w:rsidRPr="006F425E">
        <w:rPr>
          <w:rFonts w:cs="Calibri"/>
        </w:rPr>
        <w:t>The MSc and MSc(Tech) are normally two-year programmes of study which combines taught papers with a research thesis in the second year. The MSc(Tech) includes two compulsory papers on industrial technology and innovation. Students will have the opportunity to undertake research with staff who are leaders in their field and will have the use of world-class laboratory facilities. For MSc students only, a 12 month Master of Science degree by thesis research may be available to students who have already completed a qualification such as a Bachelor of Science (Honours) or a Postgraduate Diploma.</w:t>
      </w:r>
    </w:p>
    <w:p w:rsidR="004D5AC7" w:rsidRPr="006F425E" w:rsidRDefault="004D5AC7" w:rsidP="006F425E">
      <w:pPr>
        <w:spacing w:after="0" w:line="240" w:lineRule="auto"/>
        <w:contextualSpacing/>
        <w:jc w:val="both"/>
        <w:rPr>
          <w:rFonts w:cs="Calibri"/>
        </w:rPr>
      </w:pPr>
    </w:p>
    <w:p w:rsidR="006F425E" w:rsidRPr="006F425E" w:rsidRDefault="004D5AC7" w:rsidP="006F425E">
      <w:pPr>
        <w:spacing w:after="0" w:line="240" w:lineRule="auto"/>
        <w:contextualSpacing/>
        <w:rPr>
          <w:rFonts w:cs="Calibri"/>
        </w:rPr>
      </w:pPr>
      <w:r w:rsidRPr="006F425E">
        <w:rPr>
          <w:rFonts w:cs="Calibri"/>
        </w:rPr>
        <w:t>An example</w:t>
      </w:r>
      <w:r w:rsidR="006F425E" w:rsidRPr="006F425E">
        <w:rPr>
          <w:rFonts w:cs="Calibri"/>
        </w:rPr>
        <w:t xml:space="preserve"> of a relevant course would be :</w:t>
      </w:r>
    </w:p>
    <w:p w:rsidR="004D5AC7" w:rsidRPr="006F425E" w:rsidRDefault="004D5AC7" w:rsidP="006F425E">
      <w:pPr>
        <w:spacing w:after="0" w:line="240" w:lineRule="auto"/>
        <w:contextualSpacing/>
        <w:rPr>
          <w:rFonts w:cs="Calibri"/>
        </w:rPr>
      </w:pPr>
      <w:r w:rsidRPr="006F425E">
        <w:rPr>
          <w:rFonts w:cs="Calibri"/>
        </w:rPr>
        <w:t>Rock Slope Engineering – This paper considers rock mechanics within engineering geology, including the strength of intact rocks and rock joints; engineering geological hazards, slope stability modelling; and an applied site investigation project.</w:t>
      </w:r>
    </w:p>
    <w:p w:rsidR="00373A79" w:rsidRPr="004D5AC7" w:rsidRDefault="0068102C" w:rsidP="006F425E">
      <w:pPr>
        <w:spacing w:after="0" w:line="240" w:lineRule="auto"/>
        <w:contextualSpacing/>
        <w:jc w:val="both"/>
        <w:rPr>
          <w:rFonts w:ascii="Calibri" w:hAnsi="Calibri" w:cs="Calibri"/>
        </w:rPr>
      </w:pPr>
      <w:hyperlink r:id="rId29" w:history="1">
        <w:r w:rsidR="00E644B4" w:rsidRPr="00F00736">
          <w:rPr>
            <w:rStyle w:val="Hyperlink"/>
            <w:rFonts w:ascii="Calibri" w:hAnsi="Calibri" w:cs="Calibri"/>
          </w:rPr>
          <w:t>http://sci.waikato.ac.nz/study/qualifications</w:t>
        </w:r>
      </w:hyperlink>
      <w:r w:rsidR="00E644B4">
        <w:rPr>
          <w:rFonts w:ascii="Calibri" w:hAnsi="Calibri" w:cs="Calibri"/>
        </w:rPr>
        <w:t xml:space="preserve"> </w:t>
      </w:r>
    </w:p>
    <w:p w:rsidR="004D5AC7" w:rsidRPr="004D5AC7" w:rsidRDefault="004D5AC7" w:rsidP="006F425E">
      <w:pPr>
        <w:spacing w:after="0" w:line="240" w:lineRule="auto"/>
        <w:contextualSpacing/>
        <w:jc w:val="both"/>
        <w:rPr>
          <w:rFonts w:ascii="Calibri" w:hAnsi="Calibri" w:cs="Calibri"/>
        </w:rPr>
      </w:pPr>
    </w:p>
    <w:p w:rsidR="004D5AC7" w:rsidRPr="004D5AC7" w:rsidRDefault="004D5AC7" w:rsidP="006F425E">
      <w:pPr>
        <w:spacing w:after="0" w:line="240" w:lineRule="auto"/>
        <w:contextualSpacing/>
        <w:rPr>
          <w:rFonts w:ascii="Calibri" w:hAnsi="Calibri" w:cs="Calibri"/>
        </w:rPr>
      </w:pPr>
    </w:p>
    <w:p w:rsidR="004D5AC7" w:rsidRPr="004D5AC7" w:rsidRDefault="004D5AC7" w:rsidP="006F425E">
      <w:pPr>
        <w:spacing w:after="0" w:line="240" w:lineRule="auto"/>
        <w:contextualSpacing/>
        <w:rPr>
          <w:rFonts w:ascii="Calibri" w:hAnsi="Calibri" w:cs="Calibri"/>
          <w:b/>
        </w:rPr>
      </w:pPr>
    </w:p>
    <w:p w:rsidR="004D5AC7" w:rsidRPr="004D5AC7" w:rsidRDefault="004D5AC7" w:rsidP="006F425E">
      <w:pPr>
        <w:contextualSpacing/>
        <w:rPr>
          <w:rFonts w:asciiTheme="majorHAnsi" w:eastAsiaTheme="majorEastAsia" w:hAnsiTheme="majorHAnsi" w:cstheme="majorBidi"/>
          <w:b/>
          <w:bCs/>
          <w:color w:val="4F81BD" w:themeColor="accent1"/>
          <w:sz w:val="26"/>
          <w:szCs w:val="26"/>
        </w:rPr>
      </w:pPr>
      <w:r w:rsidRPr="004D5AC7">
        <w:rPr>
          <w:rFonts w:ascii="Calibri" w:hAnsi="Calibri" w:cs="Times New Roman"/>
        </w:rPr>
        <w:br w:type="page"/>
      </w:r>
    </w:p>
    <w:p w:rsidR="004D5AC7" w:rsidRPr="004D5AC7" w:rsidRDefault="004D5AC7" w:rsidP="006F425E">
      <w:pPr>
        <w:keepNext/>
        <w:keepLines/>
        <w:spacing w:before="200" w:after="0"/>
        <w:contextualSpacing/>
        <w:outlineLvl w:val="1"/>
        <w:rPr>
          <w:rFonts w:eastAsiaTheme="majorEastAsia"/>
          <w:b/>
          <w:bCs/>
          <w:color w:val="4F81BD" w:themeColor="accent1"/>
          <w:sz w:val="24"/>
          <w:szCs w:val="24"/>
          <w:u w:val="single"/>
        </w:rPr>
      </w:pPr>
      <w:r w:rsidRPr="004D5AC7">
        <w:rPr>
          <w:rFonts w:asciiTheme="majorHAnsi" w:eastAsiaTheme="majorEastAsia" w:hAnsiTheme="majorHAnsi" w:cstheme="majorBidi"/>
          <w:b/>
          <w:bCs/>
          <w:color w:val="4F81BD" w:themeColor="accent1"/>
          <w:sz w:val="26"/>
          <w:szCs w:val="26"/>
        </w:rPr>
        <w:lastRenderedPageBreak/>
        <w:t>Renewable Energy:</w:t>
      </w:r>
    </w:p>
    <w:p w:rsidR="006F425E" w:rsidRDefault="006F425E" w:rsidP="006F425E">
      <w:pPr>
        <w:spacing w:before="100" w:beforeAutospacing="1" w:after="100" w:afterAutospacing="1" w:line="240" w:lineRule="auto"/>
        <w:contextualSpacing/>
        <w:outlineLvl w:val="2"/>
        <w:rPr>
          <w:rFonts w:eastAsia="Times New Roman" w:cs="Times New Roman"/>
          <w:b/>
          <w:bCs/>
          <w:lang w:eastAsia="en-NZ"/>
        </w:rPr>
      </w:pPr>
    </w:p>
    <w:p w:rsidR="004D5AC7" w:rsidRPr="006F425E" w:rsidRDefault="004D5AC7" w:rsidP="006F425E">
      <w:pPr>
        <w:spacing w:before="100" w:beforeAutospacing="1" w:after="100" w:afterAutospacing="1" w:line="240" w:lineRule="auto"/>
        <w:contextualSpacing/>
        <w:outlineLvl w:val="2"/>
        <w:rPr>
          <w:rFonts w:eastAsia="Times New Roman" w:cs="Times New Roman"/>
          <w:b/>
          <w:bCs/>
          <w:lang w:eastAsia="en-NZ"/>
        </w:rPr>
      </w:pPr>
      <w:r w:rsidRPr="006F425E">
        <w:rPr>
          <w:rFonts w:eastAsia="Times New Roman" w:cs="Times New Roman"/>
          <w:b/>
          <w:bCs/>
          <w:lang w:eastAsia="en-NZ"/>
        </w:rPr>
        <w:t>Postgraduate Certificate in Geothermal Energy Technology</w:t>
      </w:r>
    </w:p>
    <w:p w:rsidR="004D5AC7" w:rsidRPr="006F425E" w:rsidRDefault="004D5AC7" w:rsidP="006F425E">
      <w:pPr>
        <w:spacing w:after="0" w:line="240" w:lineRule="auto"/>
        <w:contextualSpacing/>
        <w:rPr>
          <w:b/>
        </w:rPr>
      </w:pPr>
      <w:r w:rsidRPr="006F425E">
        <w:rPr>
          <w:b/>
        </w:rPr>
        <w:t>Institution:</w:t>
      </w:r>
      <w:r w:rsidRPr="006F425E">
        <w:rPr>
          <w:b/>
        </w:rPr>
        <w:tab/>
      </w:r>
      <w:r w:rsidRPr="006F425E">
        <w:rPr>
          <w:b/>
        </w:rPr>
        <w:tab/>
      </w:r>
      <w:r w:rsidRPr="006F425E">
        <w:t>University of Auckland</w:t>
      </w:r>
    </w:p>
    <w:p w:rsidR="004D5AC7" w:rsidRPr="006F425E" w:rsidRDefault="004D5AC7" w:rsidP="006F425E">
      <w:pPr>
        <w:spacing w:after="0" w:line="240" w:lineRule="auto"/>
        <w:contextualSpacing/>
        <w:rPr>
          <w:b/>
          <w:bCs/>
          <w:color w:val="000000"/>
        </w:rPr>
      </w:pPr>
      <w:r w:rsidRPr="006F425E">
        <w:rPr>
          <w:b/>
        </w:rPr>
        <w:t>Qualification:</w:t>
      </w:r>
      <w:r w:rsidRPr="006F425E">
        <w:tab/>
      </w:r>
      <w:r w:rsidRPr="006F425E">
        <w:tab/>
        <w:t>Postgraduate Certificate in Geothermal Energy Technology</w:t>
      </w:r>
    </w:p>
    <w:p w:rsidR="004D5AC7" w:rsidRPr="006F425E" w:rsidRDefault="004D5AC7" w:rsidP="006F425E">
      <w:pPr>
        <w:spacing w:after="0" w:line="240" w:lineRule="auto"/>
        <w:contextualSpacing/>
      </w:pPr>
      <w:r w:rsidRPr="006F425E">
        <w:rPr>
          <w:b/>
        </w:rPr>
        <w:t>Length of Programme:</w:t>
      </w:r>
      <w:r w:rsidRPr="006F425E">
        <w:tab/>
        <w:t xml:space="preserve">1 semester </w:t>
      </w:r>
    </w:p>
    <w:p w:rsidR="004D5AC7" w:rsidRPr="006F425E" w:rsidRDefault="004D5AC7" w:rsidP="006F425E">
      <w:pPr>
        <w:spacing w:after="0" w:line="240" w:lineRule="auto"/>
        <w:contextualSpacing/>
      </w:pPr>
      <w:r w:rsidRPr="006F425E">
        <w:rPr>
          <w:b/>
        </w:rPr>
        <w:t>Commencement:</w:t>
      </w:r>
      <w:r w:rsidRPr="006F425E">
        <w:tab/>
        <w:t>July 2014</w:t>
      </w:r>
    </w:p>
    <w:p w:rsidR="004D5AC7" w:rsidRPr="006F425E" w:rsidRDefault="004D5AC7" w:rsidP="006F425E">
      <w:pPr>
        <w:spacing w:after="0" w:line="240" w:lineRule="auto"/>
        <w:contextualSpacing/>
      </w:pPr>
    </w:p>
    <w:p w:rsidR="004D5AC7" w:rsidRPr="006F425E" w:rsidRDefault="004D5AC7" w:rsidP="006F425E">
      <w:pPr>
        <w:spacing w:after="0" w:line="240" w:lineRule="auto"/>
        <w:contextualSpacing/>
        <w:jc w:val="both"/>
      </w:pPr>
      <w:r w:rsidRPr="006F425E">
        <w:t>The Postgraduate Certificate in Geothermal Energy Technology is a highly practical and applied qualification which has been designed to train participants in key aspects of developing geothermal energy fields. The course content draws on recent advances in technology and leading edge research and uses experts from academia and industry as lecturers and tutors. New Zealand has been at the forefront of geothermal research and training since the world’s first liquid-dominated high temperature geothermal power plant was installed at Wairakei, in the central North Island, more than 60 years ago. Today, there are more than 25 such systems operating in the country. More than 1450 students from more than 50 counties have graduated from The Geothermal Institute at The University of Auckland with a world recognised qualification; many of our graduates are now leaders in the geothermal industry world-wide. Students find the nine days on field trips a memorable experience and particularly beneficial.</w:t>
      </w:r>
    </w:p>
    <w:p w:rsidR="00BD5878" w:rsidRPr="006F425E" w:rsidRDefault="0068102C" w:rsidP="006F425E">
      <w:pPr>
        <w:spacing w:after="0" w:line="240" w:lineRule="auto"/>
        <w:contextualSpacing/>
        <w:jc w:val="both"/>
      </w:pPr>
      <w:hyperlink r:id="rId30" w:history="1">
        <w:r w:rsidR="00E644B4" w:rsidRPr="006F425E">
          <w:rPr>
            <w:rStyle w:val="Hyperlink"/>
          </w:rPr>
          <w:t>http://www.engineering.auckland.ac.nz/uoa/home/for/futurepostgraduates/fp-study-options/fp-applying-for-a-postgraduate-certificate/pgcertgeothermtech</w:t>
        </w:r>
      </w:hyperlink>
      <w:r w:rsidR="00E644B4" w:rsidRPr="006F425E">
        <w:t xml:space="preserve"> </w:t>
      </w:r>
    </w:p>
    <w:p w:rsidR="006F425E" w:rsidRDefault="006F425E" w:rsidP="006F425E">
      <w:pPr>
        <w:spacing w:before="100" w:beforeAutospacing="1" w:after="100" w:afterAutospacing="1" w:line="240" w:lineRule="auto"/>
        <w:contextualSpacing/>
        <w:outlineLvl w:val="2"/>
        <w:rPr>
          <w:rFonts w:eastAsia="Times New Roman" w:cs="Times New Roman"/>
          <w:b/>
          <w:bCs/>
          <w:lang w:eastAsia="en-NZ"/>
        </w:rPr>
      </w:pPr>
    </w:p>
    <w:p w:rsidR="006F425E" w:rsidRDefault="006F425E" w:rsidP="006F425E">
      <w:pPr>
        <w:spacing w:before="100" w:beforeAutospacing="1" w:after="100" w:afterAutospacing="1" w:line="240" w:lineRule="auto"/>
        <w:contextualSpacing/>
        <w:outlineLvl w:val="2"/>
        <w:rPr>
          <w:rFonts w:eastAsia="Times New Roman" w:cs="Times New Roman"/>
          <w:b/>
          <w:bCs/>
          <w:lang w:eastAsia="en-NZ"/>
        </w:rPr>
      </w:pPr>
    </w:p>
    <w:p w:rsidR="004D5AC7" w:rsidRPr="006F425E" w:rsidRDefault="004D5AC7" w:rsidP="006F425E">
      <w:pPr>
        <w:spacing w:before="100" w:beforeAutospacing="1" w:after="100" w:afterAutospacing="1" w:line="240" w:lineRule="auto"/>
        <w:contextualSpacing/>
        <w:outlineLvl w:val="2"/>
        <w:rPr>
          <w:rFonts w:eastAsia="Times New Roman" w:cs="Times New Roman"/>
          <w:b/>
          <w:bCs/>
          <w:lang w:eastAsia="en-NZ"/>
        </w:rPr>
      </w:pPr>
      <w:r w:rsidRPr="006F425E">
        <w:rPr>
          <w:rFonts w:eastAsia="Times New Roman" w:cs="Times New Roman"/>
          <w:b/>
          <w:bCs/>
          <w:lang w:eastAsia="en-NZ"/>
        </w:rPr>
        <w:t>Master of Energy</w:t>
      </w:r>
    </w:p>
    <w:p w:rsidR="004D5AC7" w:rsidRPr="006F425E" w:rsidRDefault="004D5AC7" w:rsidP="006F425E">
      <w:pPr>
        <w:spacing w:after="0" w:line="240" w:lineRule="auto"/>
        <w:contextualSpacing/>
        <w:rPr>
          <w:b/>
        </w:rPr>
      </w:pPr>
      <w:r w:rsidRPr="006F425E">
        <w:rPr>
          <w:b/>
        </w:rPr>
        <w:t>Institution:</w:t>
      </w:r>
      <w:r w:rsidRPr="006F425E">
        <w:rPr>
          <w:b/>
        </w:rPr>
        <w:tab/>
      </w:r>
      <w:r w:rsidRPr="006F425E">
        <w:rPr>
          <w:b/>
        </w:rPr>
        <w:tab/>
      </w:r>
      <w:r w:rsidRPr="006F425E">
        <w:t>University of Auckland</w:t>
      </w:r>
    </w:p>
    <w:p w:rsidR="004D5AC7" w:rsidRPr="006F425E" w:rsidRDefault="004D5AC7" w:rsidP="006F425E">
      <w:pPr>
        <w:spacing w:after="0" w:line="240" w:lineRule="auto"/>
        <w:contextualSpacing/>
        <w:rPr>
          <w:b/>
          <w:bCs/>
          <w:color w:val="000000"/>
        </w:rPr>
      </w:pPr>
      <w:r w:rsidRPr="006F425E">
        <w:rPr>
          <w:b/>
        </w:rPr>
        <w:t>Qualification:</w:t>
      </w:r>
      <w:r w:rsidRPr="006F425E">
        <w:tab/>
      </w:r>
      <w:r w:rsidRPr="006F425E">
        <w:tab/>
        <w:t>Master of Energy</w:t>
      </w:r>
    </w:p>
    <w:p w:rsidR="004D5AC7" w:rsidRPr="006F425E" w:rsidRDefault="004D5AC7" w:rsidP="006F425E">
      <w:pPr>
        <w:spacing w:after="0" w:line="240" w:lineRule="auto"/>
        <w:contextualSpacing/>
      </w:pPr>
      <w:r w:rsidRPr="006F425E">
        <w:rPr>
          <w:b/>
        </w:rPr>
        <w:t>Length of Programme:</w:t>
      </w:r>
      <w:r w:rsidRPr="006F425E">
        <w:tab/>
        <w:t xml:space="preserve">2 semesters </w:t>
      </w:r>
    </w:p>
    <w:p w:rsidR="004D5AC7" w:rsidRPr="006F425E" w:rsidRDefault="004D5AC7" w:rsidP="006F425E">
      <w:pPr>
        <w:spacing w:after="0" w:line="240" w:lineRule="auto"/>
        <w:ind w:left="2160" w:hanging="2160"/>
        <w:contextualSpacing/>
      </w:pPr>
      <w:r w:rsidRPr="006F425E">
        <w:rPr>
          <w:b/>
        </w:rPr>
        <w:t>Commencement:</w:t>
      </w:r>
      <w:r w:rsidRPr="006F425E">
        <w:tab/>
        <w:t>July 2014</w:t>
      </w:r>
    </w:p>
    <w:p w:rsidR="004D5AC7" w:rsidRPr="006F425E" w:rsidRDefault="004D5AC7" w:rsidP="006F425E">
      <w:pPr>
        <w:spacing w:after="0" w:line="240" w:lineRule="auto"/>
        <w:ind w:left="2127" w:hanging="2127"/>
        <w:contextualSpacing/>
      </w:pPr>
    </w:p>
    <w:p w:rsidR="004D5AC7" w:rsidRPr="006F425E" w:rsidRDefault="004D5AC7" w:rsidP="006F425E">
      <w:pPr>
        <w:spacing w:after="0" w:line="240" w:lineRule="auto"/>
        <w:contextualSpacing/>
        <w:jc w:val="both"/>
      </w:pPr>
      <w:r w:rsidRPr="006F425E">
        <w:t>All students complete two core courses that give an overview of business (ENERGY 721) and technology (ENERGY 722) issues relevant to energy.  Students have a choice of completing a 90 point research thesis or a smaller 45 point research project. In both cases the project scope may include economic, environmental, regulatory and business issues, as well as technical matters. Students who choose the smaller 45 point research project also take an additional three 15 point elective courses. The courses allow the student to concentrate on a particular energy form such as wind or geothermal, to take additional business courses, or to focus on sustainability/policy issues.  Students may begin in the PGCert (Geothermal) program in semester 2 and progress to the MEnergy program in semester 1 of the following year if they gain a B average in their PGCert courses.</w:t>
      </w:r>
    </w:p>
    <w:p w:rsidR="00BD5878" w:rsidRPr="006F425E" w:rsidRDefault="0068102C" w:rsidP="006F425E">
      <w:pPr>
        <w:spacing w:after="0" w:line="240" w:lineRule="auto"/>
        <w:contextualSpacing/>
        <w:jc w:val="both"/>
      </w:pPr>
      <w:hyperlink r:id="rId31" w:history="1">
        <w:r w:rsidR="00E644B4" w:rsidRPr="006F425E">
          <w:rPr>
            <w:rStyle w:val="Hyperlink"/>
          </w:rPr>
          <w:t>http://www.engineering.auckland.ac.nz/uoa/home/for/futurepostgraduates/fp-study-options/fp-admission-for-masters/master-of-energy</w:t>
        </w:r>
      </w:hyperlink>
      <w:r w:rsidR="00E644B4" w:rsidRPr="006F425E">
        <w:t xml:space="preserve"> </w:t>
      </w:r>
    </w:p>
    <w:p w:rsidR="006F425E" w:rsidRDefault="006F425E" w:rsidP="006F425E">
      <w:pPr>
        <w:spacing w:before="100" w:beforeAutospacing="1" w:after="100" w:afterAutospacing="1" w:line="240" w:lineRule="auto"/>
        <w:contextualSpacing/>
        <w:outlineLvl w:val="2"/>
        <w:rPr>
          <w:rFonts w:eastAsia="Times New Roman" w:cs="Times New Roman"/>
          <w:b/>
          <w:bCs/>
          <w:lang w:eastAsia="en-NZ"/>
        </w:rPr>
      </w:pPr>
    </w:p>
    <w:p w:rsidR="006F425E" w:rsidRDefault="006F425E" w:rsidP="006F425E">
      <w:pPr>
        <w:spacing w:before="100" w:beforeAutospacing="1" w:after="100" w:afterAutospacing="1" w:line="240" w:lineRule="auto"/>
        <w:contextualSpacing/>
        <w:outlineLvl w:val="2"/>
        <w:rPr>
          <w:rFonts w:eastAsia="Times New Roman" w:cs="Times New Roman"/>
          <w:b/>
          <w:bCs/>
          <w:lang w:eastAsia="en-NZ"/>
        </w:rPr>
      </w:pPr>
    </w:p>
    <w:p w:rsidR="004D5AC7" w:rsidRPr="006F425E" w:rsidRDefault="004D5AC7" w:rsidP="006F425E">
      <w:pPr>
        <w:spacing w:before="100" w:beforeAutospacing="1" w:after="100" w:afterAutospacing="1" w:line="240" w:lineRule="auto"/>
        <w:contextualSpacing/>
        <w:outlineLvl w:val="2"/>
        <w:rPr>
          <w:rFonts w:eastAsia="Times New Roman" w:cs="Times New Roman"/>
          <w:b/>
          <w:bCs/>
          <w:lang w:eastAsia="en-NZ"/>
        </w:rPr>
      </w:pPr>
      <w:r w:rsidRPr="006F425E">
        <w:rPr>
          <w:rFonts w:eastAsia="Times New Roman" w:cs="Times New Roman"/>
          <w:b/>
          <w:bCs/>
          <w:lang w:eastAsia="en-NZ"/>
        </w:rPr>
        <w:t xml:space="preserve">Postgraduate Diploma (Earth Sciences) </w:t>
      </w:r>
    </w:p>
    <w:p w:rsidR="004D5AC7" w:rsidRPr="006F425E" w:rsidRDefault="004D5AC7" w:rsidP="006F425E">
      <w:pPr>
        <w:spacing w:after="0" w:line="240" w:lineRule="auto"/>
        <w:contextualSpacing/>
        <w:rPr>
          <w:rFonts w:cs="Calibri"/>
          <w:b/>
        </w:rPr>
      </w:pPr>
      <w:r w:rsidRPr="006F425E">
        <w:rPr>
          <w:rFonts w:cs="Calibri"/>
          <w:b/>
        </w:rPr>
        <w:t>Institute:</w:t>
      </w:r>
      <w:r w:rsidRPr="006F425E">
        <w:rPr>
          <w:rFonts w:cs="Calibri"/>
          <w:b/>
        </w:rPr>
        <w:tab/>
      </w:r>
      <w:r w:rsidRPr="006F425E">
        <w:rPr>
          <w:rFonts w:cs="Calibri"/>
          <w:b/>
        </w:rPr>
        <w:tab/>
      </w:r>
      <w:r w:rsidRPr="006F425E">
        <w:rPr>
          <w:rFonts w:cs="Calibri"/>
        </w:rPr>
        <w:t>University of Waikato</w:t>
      </w:r>
    </w:p>
    <w:p w:rsidR="004D5AC7" w:rsidRPr="006F425E" w:rsidRDefault="004D5AC7" w:rsidP="006F425E">
      <w:pPr>
        <w:spacing w:after="0" w:line="240" w:lineRule="auto"/>
        <w:contextualSpacing/>
        <w:rPr>
          <w:rFonts w:cs="Calibri"/>
        </w:rPr>
      </w:pPr>
      <w:r w:rsidRPr="006F425E">
        <w:rPr>
          <w:rFonts w:cs="Calibri"/>
          <w:b/>
        </w:rPr>
        <w:t>Qualification:</w:t>
      </w:r>
      <w:r w:rsidRPr="006F425E">
        <w:rPr>
          <w:rFonts w:cs="Calibri"/>
        </w:rPr>
        <w:tab/>
      </w:r>
      <w:r w:rsidRPr="006F425E">
        <w:rPr>
          <w:rFonts w:cs="Calibri"/>
        </w:rPr>
        <w:tab/>
        <w:t>PGDip(Earth Science)</w:t>
      </w:r>
    </w:p>
    <w:p w:rsidR="004D5AC7" w:rsidRPr="006F425E" w:rsidRDefault="004D5AC7" w:rsidP="006F425E">
      <w:pPr>
        <w:spacing w:after="0" w:line="240" w:lineRule="auto"/>
        <w:contextualSpacing/>
        <w:rPr>
          <w:rFonts w:cs="Calibri"/>
        </w:rPr>
      </w:pPr>
      <w:r w:rsidRPr="006F425E">
        <w:rPr>
          <w:rFonts w:cs="Calibri"/>
          <w:b/>
        </w:rPr>
        <w:t>Length of Programme:</w:t>
      </w:r>
      <w:r w:rsidRPr="006F425E">
        <w:rPr>
          <w:rFonts w:cs="Calibri"/>
          <w:b/>
        </w:rPr>
        <w:tab/>
      </w:r>
      <w:r w:rsidRPr="006F425E">
        <w:rPr>
          <w:rFonts w:cs="Calibri"/>
        </w:rPr>
        <w:t>1 year (2 semesters)</w:t>
      </w:r>
    </w:p>
    <w:p w:rsidR="004D5AC7" w:rsidRPr="006F425E" w:rsidRDefault="004D5AC7" w:rsidP="006F425E">
      <w:pPr>
        <w:spacing w:after="0" w:line="240" w:lineRule="auto"/>
        <w:ind w:left="2160" w:right="-472" w:hanging="2160"/>
        <w:contextualSpacing/>
        <w:rPr>
          <w:rFonts w:cs="Calibri"/>
        </w:rPr>
      </w:pPr>
      <w:r w:rsidRPr="006F425E">
        <w:rPr>
          <w:rFonts w:cs="Calibri"/>
          <w:b/>
        </w:rPr>
        <w:t>Commencement:</w:t>
      </w:r>
      <w:r w:rsidRPr="006F425E">
        <w:rPr>
          <w:rFonts w:cs="Calibri"/>
        </w:rPr>
        <w:tab/>
        <w:t>July 2014</w:t>
      </w:r>
    </w:p>
    <w:p w:rsidR="004D5AC7" w:rsidRPr="006F425E" w:rsidRDefault="004D5AC7" w:rsidP="006F425E">
      <w:pPr>
        <w:spacing w:after="0" w:line="240" w:lineRule="auto"/>
        <w:contextualSpacing/>
        <w:rPr>
          <w:rFonts w:cs="Calibri"/>
        </w:rPr>
      </w:pPr>
    </w:p>
    <w:p w:rsidR="004D5AC7" w:rsidRPr="006F425E" w:rsidRDefault="004D5AC7" w:rsidP="006F425E">
      <w:pPr>
        <w:spacing w:after="0" w:line="240" w:lineRule="auto"/>
        <w:contextualSpacing/>
        <w:jc w:val="both"/>
        <w:rPr>
          <w:rFonts w:cs="Calibri"/>
        </w:rPr>
      </w:pPr>
      <w:r w:rsidRPr="006F425E">
        <w:rPr>
          <w:rFonts w:cs="Calibri"/>
        </w:rPr>
        <w:t xml:space="preserve">The qualification enables science graduates to complete a postgraduate qualification in one year without committing themselves to the two years of study required for a Masters degree. Candidates </w:t>
      </w:r>
      <w:r w:rsidRPr="006F425E">
        <w:rPr>
          <w:rFonts w:cs="Calibri"/>
        </w:rPr>
        <w:lastRenderedPageBreak/>
        <w:t>must gain 120 points at 500 level or above with at least 90 points in their main subject, 30 points may be taken from a subject offered by another school or faculty.</w:t>
      </w:r>
    </w:p>
    <w:p w:rsidR="00373A79" w:rsidRPr="006F425E" w:rsidRDefault="0068102C" w:rsidP="006F425E">
      <w:pPr>
        <w:spacing w:after="0" w:line="240" w:lineRule="auto"/>
        <w:contextualSpacing/>
        <w:jc w:val="both"/>
        <w:rPr>
          <w:rFonts w:cs="Calibri"/>
        </w:rPr>
      </w:pPr>
      <w:hyperlink r:id="rId32" w:history="1">
        <w:r w:rsidR="00E644B4" w:rsidRPr="006F425E">
          <w:rPr>
            <w:rStyle w:val="Hyperlink"/>
            <w:rFonts w:cs="Calibri"/>
          </w:rPr>
          <w:t>http://sci.waikato.ac.nz/study/qualifications/certs-and-dips</w:t>
        </w:r>
      </w:hyperlink>
      <w:r w:rsidR="00E644B4" w:rsidRPr="006F425E">
        <w:rPr>
          <w:rFonts w:cs="Calibri"/>
        </w:rPr>
        <w:t xml:space="preserve"> </w:t>
      </w:r>
    </w:p>
    <w:tbl>
      <w:tblPr>
        <w:tblW w:w="0" w:type="auto"/>
        <w:tblCellSpacing w:w="0" w:type="dxa"/>
        <w:tblCellMar>
          <w:left w:w="0" w:type="dxa"/>
          <w:right w:w="0" w:type="dxa"/>
        </w:tblCellMar>
        <w:tblLook w:val="04A0" w:firstRow="1" w:lastRow="0" w:firstColumn="1" w:lastColumn="0" w:noHBand="0" w:noVBand="1"/>
      </w:tblPr>
      <w:tblGrid>
        <w:gridCol w:w="75"/>
      </w:tblGrid>
      <w:tr w:rsidR="004D5AC7" w:rsidRPr="006F425E" w:rsidTr="004D5AC7">
        <w:trPr>
          <w:tblCellSpacing w:w="0" w:type="dxa"/>
        </w:trPr>
        <w:tc>
          <w:tcPr>
            <w:tcW w:w="75" w:type="dxa"/>
            <w:hideMark/>
          </w:tcPr>
          <w:p w:rsidR="004D5AC7" w:rsidRPr="006F425E" w:rsidRDefault="004D5AC7" w:rsidP="006F425E">
            <w:pPr>
              <w:spacing w:after="0" w:line="240" w:lineRule="auto"/>
              <w:contextualSpacing/>
              <w:rPr>
                <w:rFonts w:cs="Calibri"/>
              </w:rPr>
            </w:pPr>
          </w:p>
        </w:tc>
      </w:tr>
    </w:tbl>
    <w:p w:rsidR="004D5AC7" w:rsidRDefault="004D5AC7" w:rsidP="006F425E">
      <w:pPr>
        <w:spacing w:after="0" w:line="240" w:lineRule="auto"/>
        <w:contextualSpacing/>
        <w:rPr>
          <w:rFonts w:cs="Calibri"/>
        </w:rPr>
      </w:pPr>
    </w:p>
    <w:p w:rsidR="006F425E" w:rsidRPr="006F425E" w:rsidRDefault="006F425E" w:rsidP="006F425E">
      <w:pPr>
        <w:spacing w:after="0" w:line="240" w:lineRule="auto"/>
        <w:contextualSpacing/>
        <w:rPr>
          <w:rFonts w:cs="Calibri"/>
        </w:rPr>
      </w:pPr>
    </w:p>
    <w:p w:rsidR="004D5AC7" w:rsidRPr="006F425E" w:rsidRDefault="004D5AC7" w:rsidP="006F425E">
      <w:pPr>
        <w:spacing w:before="100" w:beforeAutospacing="1" w:after="100" w:afterAutospacing="1" w:line="240" w:lineRule="auto"/>
        <w:contextualSpacing/>
        <w:outlineLvl w:val="2"/>
        <w:rPr>
          <w:rFonts w:eastAsia="Times New Roman" w:cs="Times New Roman"/>
          <w:b/>
          <w:bCs/>
          <w:lang w:eastAsia="en-NZ"/>
        </w:rPr>
      </w:pPr>
      <w:r w:rsidRPr="006F425E">
        <w:rPr>
          <w:rFonts w:eastAsia="Times New Roman" w:cs="Times New Roman"/>
          <w:b/>
          <w:bCs/>
          <w:lang w:eastAsia="en-NZ"/>
        </w:rPr>
        <w:t>Master of Science (Technology)</w:t>
      </w:r>
    </w:p>
    <w:p w:rsidR="004D5AC7" w:rsidRPr="006F425E" w:rsidRDefault="004D5AC7" w:rsidP="006F425E">
      <w:pPr>
        <w:spacing w:after="0" w:line="240" w:lineRule="auto"/>
        <w:contextualSpacing/>
        <w:rPr>
          <w:rFonts w:cs="Calibri"/>
          <w:b/>
        </w:rPr>
      </w:pPr>
      <w:r w:rsidRPr="006F425E">
        <w:rPr>
          <w:rFonts w:cs="Calibri"/>
          <w:b/>
        </w:rPr>
        <w:t>Institute:</w:t>
      </w:r>
      <w:r w:rsidRPr="006F425E">
        <w:rPr>
          <w:rFonts w:cs="Calibri"/>
          <w:b/>
        </w:rPr>
        <w:tab/>
      </w:r>
      <w:r w:rsidRPr="006F425E">
        <w:rPr>
          <w:rFonts w:cs="Calibri"/>
          <w:b/>
        </w:rPr>
        <w:tab/>
      </w:r>
      <w:r w:rsidRPr="006F425E">
        <w:rPr>
          <w:rFonts w:cs="Calibri"/>
        </w:rPr>
        <w:t>University of Waikato</w:t>
      </w:r>
    </w:p>
    <w:p w:rsidR="004D5AC7" w:rsidRPr="006F425E" w:rsidRDefault="004D5AC7" w:rsidP="006F425E">
      <w:pPr>
        <w:spacing w:after="0" w:line="240" w:lineRule="auto"/>
        <w:contextualSpacing/>
        <w:rPr>
          <w:rFonts w:cs="Calibri"/>
        </w:rPr>
      </w:pPr>
      <w:r w:rsidRPr="006F425E">
        <w:rPr>
          <w:rFonts w:cs="Calibri"/>
          <w:b/>
        </w:rPr>
        <w:t>Qualifications:</w:t>
      </w:r>
      <w:r w:rsidRPr="006F425E">
        <w:rPr>
          <w:rFonts w:cs="Calibri"/>
        </w:rPr>
        <w:tab/>
      </w:r>
      <w:r w:rsidRPr="006F425E">
        <w:rPr>
          <w:rFonts w:cs="Calibri"/>
        </w:rPr>
        <w:tab/>
        <w:t xml:space="preserve">Master of Science </w:t>
      </w:r>
    </w:p>
    <w:p w:rsidR="004D5AC7" w:rsidRPr="006F425E" w:rsidRDefault="004D5AC7" w:rsidP="006F425E">
      <w:pPr>
        <w:spacing w:after="0" w:line="240" w:lineRule="auto"/>
        <w:contextualSpacing/>
        <w:rPr>
          <w:rFonts w:cs="Calibri"/>
          <w:i/>
        </w:rPr>
      </w:pPr>
      <w:r w:rsidRPr="006F425E">
        <w:rPr>
          <w:rFonts w:cs="Calibri"/>
        </w:rPr>
        <w:tab/>
      </w:r>
      <w:r w:rsidRPr="006F425E">
        <w:rPr>
          <w:rFonts w:cs="Calibri"/>
        </w:rPr>
        <w:tab/>
      </w:r>
      <w:r w:rsidRPr="006F425E">
        <w:rPr>
          <w:rFonts w:cs="Calibri"/>
        </w:rPr>
        <w:tab/>
        <w:t>Master of Science (Technology)</w:t>
      </w:r>
    </w:p>
    <w:p w:rsidR="004D5AC7" w:rsidRPr="006F425E" w:rsidRDefault="004D5AC7" w:rsidP="006F425E">
      <w:pPr>
        <w:spacing w:after="0" w:line="240" w:lineRule="auto"/>
        <w:contextualSpacing/>
        <w:rPr>
          <w:rFonts w:cs="Calibri"/>
        </w:rPr>
      </w:pPr>
      <w:r w:rsidRPr="006F425E">
        <w:rPr>
          <w:rFonts w:cs="Calibri"/>
          <w:b/>
        </w:rPr>
        <w:t>Length of Programme:</w:t>
      </w:r>
      <w:r w:rsidRPr="006F425E">
        <w:rPr>
          <w:rFonts w:cs="Calibri"/>
          <w:b/>
        </w:rPr>
        <w:tab/>
      </w:r>
      <w:r w:rsidRPr="006F425E">
        <w:rPr>
          <w:rFonts w:cs="Calibri"/>
        </w:rPr>
        <w:t xml:space="preserve">2 years </w:t>
      </w:r>
    </w:p>
    <w:p w:rsidR="004D5AC7" w:rsidRPr="006F425E" w:rsidRDefault="004D5AC7" w:rsidP="006F425E">
      <w:pPr>
        <w:spacing w:after="0" w:line="240" w:lineRule="auto"/>
        <w:ind w:left="2160" w:right="-472" w:hanging="2160"/>
        <w:contextualSpacing/>
        <w:rPr>
          <w:rFonts w:cs="Calibri"/>
        </w:rPr>
      </w:pPr>
      <w:r w:rsidRPr="006F425E">
        <w:rPr>
          <w:rFonts w:cs="Calibri"/>
          <w:b/>
        </w:rPr>
        <w:t>Commencement:</w:t>
      </w:r>
      <w:r w:rsidRPr="006F425E">
        <w:rPr>
          <w:rFonts w:cs="Calibri"/>
        </w:rPr>
        <w:tab/>
        <w:t>July 2014</w:t>
      </w:r>
    </w:p>
    <w:p w:rsidR="004D5AC7" w:rsidRPr="006F425E" w:rsidRDefault="004D5AC7" w:rsidP="006F425E">
      <w:pPr>
        <w:spacing w:after="0" w:line="240" w:lineRule="auto"/>
        <w:contextualSpacing/>
        <w:jc w:val="both"/>
        <w:rPr>
          <w:rFonts w:cs="Times New Roman"/>
        </w:rPr>
      </w:pPr>
    </w:p>
    <w:p w:rsidR="004D5AC7" w:rsidRPr="006F425E" w:rsidRDefault="004D5AC7" w:rsidP="006F425E">
      <w:pPr>
        <w:spacing w:after="0" w:line="240" w:lineRule="auto"/>
        <w:contextualSpacing/>
        <w:jc w:val="both"/>
        <w:rPr>
          <w:rFonts w:cs="Times New Roman"/>
        </w:rPr>
      </w:pPr>
      <w:r w:rsidRPr="006F425E">
        <w:rPr>
          <w:rFonts w:cs="Times New Roman"/>
        </w:rPr>
        <w:t xml:space="preserve">The MSc and MSc (Tech) degrees will add to </w:t>
      </w:r>
      <w:r w:rsidR="00CE6EE6" w:rsidRPr="006F425E">
        <w:rPr>
          <w:rFonts w:cs="Times New Roman"/>
        </w:rPr>
        <w:t>students</w:t>
      </w:r>
      <w:r w:rsidR="00EC6310" w:rsidRPr="006F425E">
        <w:rPr>
          <w:rFonts w:cs="Times New Roman"/>
        </w:rPr>
        <w:t>’</w:t>
      </w:r>
      <w:r w:rsidRPr="006F425E">
        <w:rPr>
          <w:rFonts w:cs="Times New Roman"/>
        </w:rPr>
        <w:t xml:space="preserve"> knowledge of techniques as well as providing training in specialist areas. While developing research skills, students will have the opportunity to contribute to existing areas of research or to begin to develop new areas. Research programmes exist across a wide range of disciplines, supported by the primary research interests of staff which include hydrothermal systems.  </w:t>
      </w:r>
    </w:p>
    <w:p w:rsidR="004D5AC7" w:rsidRPr="006F425E" w:rsidRDefault="004D5AC7" w:rsidP="006F425E">
      <w:pPr>
        <w:spacing w:after="0" w:line="240" w:lineRule="auto"/>
        <w:contextualSpacing/>
        <w:rPr>
          <w:rFonts w:cs="Calibri"/>
        </w:rPr>
      </w:pPr>
    </w:p>
    <w:p w:rsidR="004D5AC7" w:rsidRPr="006F425E" w:rsidRDefault="004D5AC7" w:rsidP="006F425E">
      <w:pPr>
        <w:spacing w:after="0" w:line="240" w:lineRule="auto"/>
        <w:contextualSpacing/>
        <w:jc w:val="both"/>
        <w:rPr>
          <w:rFonts w:cs="Times New Roman"/>
        </w:rPr>
      </w:pPr>
      <w:r w:rsidRPr="006F425E">
        <w:rPr>
          <w:rFonts w:cs="Times New Roman"/>
        </w:rPr>
        <w:t>The MSc and MSc (Tech) are normally two-year programmes of study which combines taught papers with a research thesis in the second year. The MSc (Tech) includes two compulsory papers on industrial technology and innovation. Students will have the opportunity to undertake research with staff who are leaders in their field and will have the use of world-class laboratory facilities. A 12 month Master of Science degree by thesis research may be available to students who have already completed a qualification such as a Bachelor of Science (Honours) or a Postgraduate Diploma.</w:t>
      </w:r>
    </w:p>
    <w:p w:rsidR="004D5AC7" w:rsidRPr="006F425E" w:rsidRDefault="004D5AC7" w:rsidP="006F425E">
      <w:pPr>
        <w:spacing w:after="0" w:line="240" w:lineRule="auto"/>
        <w:contextualSpacing/>
        <w:rPr>
          <w:rFonts w:cs="Calibri"/>
        </w:rPr>
      </w:pPr>
    </w:p>
    <w:p w:rsidR="004D5AC7" w:rsidRPr="006F425E" w:rsidRDefault="004D5AC7" w:rsidP="006F425E">
      <w:pPr>
        <w:spacing w:after="0" w:line="240" w:lineRule="auto"/>
        <w:contextualSpacing/>
        <w:rPr>
          <w:rFonts w:cs="Calibri"/>
        </w:rPr>
      </w:pPr>
      <w:r w:rsidRPr="006F425E">
        <w:rPr>
          <w:rFonts w:cs="Calibri"/>
        </w:rPr>
        <w:t>An example of a relevant course would be -</w:t>
      </w:r>
    </w:p>
    <w:p w:rsidR="004D5AC7" w:rsidRPr="006F425E" w:rsidRDefault="004D5AC7" w:rsidP="006F425E">
      <w:pPr>
        <w:spacing w:after="0" w:line="240" w:lineRule="auto"/>
        <w:contextualSpacing/>
        <w:jc w:val="both"/>
        <w:rPr>
          <w:rFonts w:cs="Times New Roman"/>
          <w:lang w:eastAsia="en-NZ"/>
        </w:rPr>
      </w:pPr>
      <w:r w:rsidRPr="006F425E">
        <w:rPr>
          <w:rFonts w:cs="Times New Roman"/>
          <w:bCs/>
          <w:kern w:val="36"/>
          <w:lang w:eastAsia="en-NZ"/>
        </w:rPr>
        <w:t xml:space="preserve">Volcanic Geochemistry and </w:t>
      </w:r>
      <w:r w:rsidR="00CE6EE6" w:rsidRPr="006F425E">
        <w:rPr>
          <w:rFonts w:cs="Times New Roman"/>
          <w:bCs/>
          <w:kern w:val="36"/>
          <w:lang w:eastAsia="en-NZ"/>
        </w:rPr>
        <w:t>Hydrothermal</w:t>
      </w:r>
      <w:r w:rsidRPr="006F425E">
        <w:rPr>
          <w:rFonts w:cs="Times New Roman"/>
          <w:bCs/>
          <w:kern w:val="36"/>
          <w:lang w:eastAsia="en-NZ"/>
        </w:rPr>
        <w:t xml:space="preserve"> Systems - </w:t>
      </w:r>
      <w:r w:rsidRPr="006F425E">
        <w:rPr>
          <w:rFonts w:cs="Times New Roman"/>
          <w:lang w:eastAsia="en-NZ"/>
        </w:rPr>
        <w:t>A study of geochemical approaches and methods to solve various problems in the Earth Sciences including volcanic environments, with particular attention to hydrothermal systems, geothermal energy, and the formation of hydrothermal ore deposits.</w:t>
      </w:r>
    </w:p>
    <w:p w:rsidR="00373A79" w:rsidRPr="006F425E" w:rsidRDefault="0068102C" w:rsidP="006F425E">
      <w:pPr>
        <w:spacing w:after="0" w:line="240" w:lineRule="auto"/>
        <w:contextualSpacing/>
        <w:jc w:val="both"/>
        <w:rPr>
          <w:rFonts w:cs="Times New Roman"/>
        </w:rPr>
      </w:pPr>
      <w:hyperlink r:id="rId33" w:history="1">
        <w:r w:rsidR="00E644B4" w:rsidRPr="006F425E">
          <w:rPr>
            <w:rStyle w:val="Hyperlink"/>
            <w:rFonts w:cs="Times New Roman"/>
          </w:rPr>
          <w:t>http://sci.waikato.ac.nz/study/qualifications</w:t>
        </w:r>
      </w:hyperlink>
      <w:r w:rsidR="00E644B4" w:rsidRPr="006F425E">
        <w:rPr>
          <w:rFonts w:cs="Times New Roman"/>
        </w:rPr>
        <w:t xml:space="preserve"> </w:t>
      </w:r>
    </w:p>
    <w:p w:rsidR="006F425E" w:rsidRDefault="006F425E" w:rsidP="006F425E">
      <w:pPr>
        <w:spacing w:before="100" w:beforeAutospacing="1" w:after="100" w:afterAutospacing="1" w:line="240" w:lineRule="auto"/>
        <w:contextualSpacing/>
        <w:outlineLvl w:val="2"/>
        <w:rPr>
          <w:rFonts w:eastAsia="Times New Roman" w:cs="Times New Roman"/>
          <w:b/>
          <w:bCs/>
          <w:lang w:eastAsia="en-NZ"/>
        </w:rPr>
      </w:pPr>
    </w:p>
    <w:p w:rsidR="006F425E" w:rsidRDefault="006F425E" w:rsidP="006F425E">
      <w:pPr>
        <w:spacing w:before="100" w:beforeAutospacing="1" w:after="100" w:afterAutospacing="1" w:line="240" w:lineRule="auto"/>
        <w:contextualSpacing/>
        <w:outlineLvl w:val="2"/>
        <w:rPr>
          <w:rFonts w:eastAsia="Times New Roman" w:cs="Times New Roman"/>
          <w:b/>
          <w:bCs/>
          <w:lang w:eastAsia="en-NZ"/>
        </w:rPr>
      </w:pPr>
    </w:p>
    <w:p w:rsidR="004D5AC7" w:rsidRPr="006F425E" w:rsidRDefault="004D5AC7" w:rsidP="006F425E">
      <w:pPr>
        <w:spacing w:before="100" w:beforeAutospacing="1" w:after="100" w:afterAutospacing="1" w:line="240" w:lineRule="auto"/>
        <w:contextualSpacing/>
        <w:outlineLvl w:val="2"/>
        <w:rPr>
          <w:rFonts w:eastAsia="Times New Roman" w:cs="Times New Roman"/>
          <w:b/>
          <w:bCs/>
          <w:lang w:eastAsia="en-NZ"/>
        </w:rPr>
      </w:pPr>
      <w:r w:rsidRPr="006F425E">
        <w:rPr>
          <w:rFonts w:eastAsia="Times New Roman" w:cs="Times New Roman"/>
          <w:b/>
          <w:bCs/>
          <w:lang w:eastAsia="en-NZ"/>
        </w:rPr>
        <w:t xml:space="preserve">Master of Engineering </w:t>
      </w:r>
    </w:p>
    <w:p w:rsidR="004D5AC7" w:rsidRPr="006F425E" w:rsidRDefault="004D5AC7" w:rsidP="006F425E">
      <w:pPr>
        <w:spacing w:after="0" w:line="240" w:lineRule="auto"/>
        <w:contextualSpacing/>
        <w:rPr>
          <w:rFonts w:cs="Times New Roman"/>
        </w:rPr>
      </w:pPr>
      <w:r w:rsidRPr="006F425E">
        <w:rPr>
          <w:rFonts w:cs="Times New Roman"/>
          <w:b/>
        </w:rPr>
        <w:t>Institution:</w:t>
      </w:r>
      <w:r w:rsidRPr="006F425E">
        <w:rPr>
          <w:rFonts w:cs="Times New Roman"/>
        </w:rPr>
        <w:tab/>
      </w:r>
      <w:r w:rsidRPr="006F425E">
        <w:rPr>
          <w:rFonts w:cs="Times New Roman"/>
        </w:rPr>
        <w:tab/>
        <w:t>University of Waikato</w:t>
      </w:r>
    </w:p>
    <w:p w:rsidR="004D5AC7" w:rsidRPr="006F425E" w:rsidRDefault="004D5AC7" w:rsidP="006F425E">
      <w:pPr>
        <w:spacing w:after="0" w:line="240" w:lineRule="auto"/>
        <w:contextualSpacing/>
        <w:rPr>
          <w:rFonts w:cs="Times New Roman"/>
          <w:bCs/>
          <w:color w:val="000000"/>
        </w:rPr>
      </w:pPr>
      <w:r w:rsidRPr="006F425E">
        <w:rPr>
          <w:rFonts w:cs="Times New Roman"/>
          <w:b/>
        </w:rPr>
        <w:t>Qualification:</w:t>
      </w:r>
      <w:r w:rsidRPr="006F425E">
        <w:rPr>
          <w:rFonts w:cs="Times New Roman"/>
          <w:b/>
        </w:rPr>
        <w:tab/>
      </w:r>
      <w:r w:rsidRPr="006F425E">
        <w:rPr>
          <w:rFonts w:cs="Times New Roman"/>
        </w:rPr>
        <w:tab/>
        <w:t>Master of Engineering</w:t>
      </w:r>
    </w:p>
    <w:p w:rsidR="004D5AC7" w:rsidRPr="006F425E" w:rsidRDefault="004D5AC7" w:rsidP="006F425E">
      <w:pPr>
        <w:spacing w:after="0" w:line="240" w:lineRule="auto"/>
        <w:contextualSpacing/>
        <w:rPr>
          <w:rFonts w:cs="Times New Roman"/>
        </w:rPr>
      </w:pPr>
      <w:r w:rsidRPr="006F425E">
        <w:rPr>
          <w:rFonts w:cs="Times New Roman"/>
          <w:b/>
        </w:rPr>
        <w:t>Length of Programme:</w:t>
      </w:r>
      <w:r w:rsidRPr="006F425E">
        <w:rPr>
          <w:rFonts w:cs="Times New Roman"/>
        </w:rPr>
        <w:tab/>
        <w:t xml:space="preserve">1 year </w:t>
      </w:r>
    </w:p>
    <w:p w:rsidR="004D5AC7" w:rsidRPr="006F425E" w:rsidRDefault="004D5AC7" w:rsidP="006F425E">
      <w:pPr>
        <w:spacing w:after="0" w:line="240" w:lineRule="auto"/>
        <w:contextualSpacing/>
        <w:rPr>
          <w:rFonts w:cs="Times New Roman"/>
        </w:rPr>
      </w:pPr>
      <w:r w:rsidRPr="006F425E">
        <w:rPr>
          <w:rFonts w:cs="Times New Roman"/>
          <w:b/>
        </w:rPr>
        <w:t>Commencement:</w:t>
      </w:r>
      <w:r w:rsidRPr="006F425E">
        <w:rPr>
          <w:rFonts w:cs="Times New Roman"/>
        </w:rPr>
        <w:tab/>
        <w:t>July 2014</w:t>
      </w:r>
    </w:p>
    <w:p w:rsidR="004D5AC7" w:rsidRPr="006F425E" w:rsidRDefault="004D5AC7" w:rsidP="006F425E">
      <w:pPr>
        <w:spacing w:after="0" w:line="240" w:lineRule="auto"/>
        <w:contextualSpacing/>
        <w:rPr>
          <w:rFonts w:cs="Times New Roman"/>
        </w:rPr>
      </w:pPr>
    </w:p>
    <w:p w:rsidR="004D5AC7" w:rsidRPr="006F425E" w:rsidRDefault="004D5AC7" w:rsidP="006F425E">
      <w:pPr>
        <w:spacing w:after="0" w:line="240" w:lineRule="auto"/>
        <w:contextualSpacing/>
        <w:jc w:val="both"/>
        <w:rPr>
          <w:rFonts w:cs="Times New Roman"/>
        </w:rPr>
      </w:pPr>
      <w:r w:rsidRPr="006F425E">
        <w:rPr>
          <w:rFonts w:cs="Arial"/>
          <w:iCs/>
          <w:color w:val="000000" w:themeColor="text1"/>
          <w:lang w:val="en"/>
        </w:rPr>
        <w:t>This research-focused degree is designed for graduates who wish to further their knowledge of the</w:t>
      </w:r>
      <w:r w:rsidRPr="006F425E">
        <w:rPr>
          <w:rFonts w:cs="Arial"/>
          <w:i/>
          <w:iCs/>
          <w:color w:val="000000" w:themeColor="text1"/>
          <w:lang w:val="en"/>
        </w:rPr>
        <w:t xml:space="preserve"> </w:t>
      </w:r>
      <w:r w:rsidRPr="006F425E">
        <w:rPr>
          <w:rFonts w:cs="Arial"/>
          <w:iCs/>
          <w:color w:val="000000" w:themeColor="text1"/>
          <w:lang w:val="en"/>
        </w:rPr>
        <w:t>innovative research methodologies required in industry, and for professional engineers who wish to up-skill in new areas related to their work. Excellence in advanced engineering design, research and development skills are core features of the degree.</w:t>
      </w:r>
      <w:r w:rsidRPr="006F425E">
        <w:rPr>
          <w:rFonts w:cs="Times New Roman"/>
          <w:lang w:val="en"/>
        </w:rPr>
        <w:t xml:space="preserve"> The School of Engineering is committed to fostering synergistic relationships between science, engineering, industry and management; essential for turning scientific knowledge into technology. Excellence in advanced engineering design, research and development skills are core features of the degree. The School has developed a very strong research base to support its aims of providing students with in-depth knowledge, analytical skills, innovation, and techniques to translate science into technology in the real world. </w:t>
      </w:r>
      <w:r w:rsidRPr="006F425E">
        <w:rPr>
          <w:rFonts w:cs="Times New Roman"/>
        </w:rPr>
        <w:t>Specialist faculty expertise in the area of solar/photovoltaic energy is a key component of the programme.</w:t>
      </w:r>
    </w:p>
    <w:p w:rsidR="004D5AC7" w:rsidRPr="006F425E" w:rsidRDefault="004D5AC7" w:rsidP="006F425E">
      <w:pPr>
        <w:spacing w:after="0" w:line="240" w:lineRule="auto"/>
        <w:contextualSpacing/>
        <w:jc w:val="both"/>
        <w:rPr>
          <w:rFonts w:cs="Times New Roman"/>
        </w:rPr>
      </w:pPr>
    </w:p>
    <w:p w:rsidR="004D5AC7" w:rsidRPr="006F425E" w:rsidRDefault="004D5AC7" w:rsidP="006F425E">
      <w:pPr>
        <w:spacing w:after="0" w:line="240" w:lineRule="auto"/>
        <w:contextualSpacing/>
        <w:rPr>
          <w:rFonts w:cs="Calibri"/>
        </w:rPr>
      </w:pPr>
      <w:r w:rsidRPr="006F425E">
        <w:rPr>
          <w:rFonts w:cs="Calibri"/>
        </w:rPr>
        <w:lastRenderedPageBreak/>
        <w:t>An example of a relevant course would be -</w:t>
      </w:r>
    </w:p>
    <w:p w:rsidR="004D5AC7" w:rsidRPr="006F425E" w:rsidRDefault="004D5AC7" w:rsidP="006F425E">
      <w:pPr>
        <w:spacing w:after="0" w:line="240" w:lineRule="auto"/>
        <w:contextualSpacing/>
        <w:jc w:val="both"/>
        <w:rPr>
          <w:rFonts w:cs="Calibri"/>
        </w:rPr>
      </w:pPr>
      <w:r w:rsidRPr="006F425E">
        <w:rPr>
          <w:rFonts w:cs="Calibri"/>
        </w:rPr>
        <w:t>Design for Energy and the Environment – This interdisciplinary course focuses on the important aspects of science and technology related to new and existing energy resources and energy efficiency.  Topics covered reflect the trend of current development in energy technology.</w:t>
      </w:r>
    </w:p>
    <w:p w:rsidR="00373A79" w:rsidRPr="006F425E" w:rsidRDefault="0068102C" w:rsidP="006F425E">
      <w:pPr>
        <w:spacing w:after="0" w:line="240" w:lineRule="auto"/>
        <w:contextualSpacing/>
        <w:jc w:val="both"/>
        <w:rPr>
          <w:rFonts w:cs="Calibri"/>
        </w:rPr>
      </w:pPr>
      <w:hyperlink r:id="rId34" w:history="1">
        <w:r w:rsidR="00E644B4" w:rsidRPr="006F425E">
          <w:rPr>
            <w:rStyle w:val="Hyperlink"/>
            <w:rFonts w:cs="Calibri"/>
          </w:rPr>
          <w:t>http://sci.waikato.ac.nz/study/qualifications</w:t>
        </w:r>
      </w:hyperlink>
      <w:r w:rsidR="00E644B4" w:rsidRPr="006F425E">
        <w:rPr>
          <w:rFonts w:cs="Calibri"/>
        </w:rPr>
        <w:t xml:space="preserve"> </w:t>
      </w:r>
    </w:p>
    <w:p w:rsidR="006F425E" w:rsidRDefault="006F425E" w:rsidP="006F425E">
      <w:pPr>
        <w:spacing w:before="100" w:beforeAutospacing="1" w:after="100" w:afterAutospacing="1" w:line="240" w:lineRule="auto"/>
        <w:contextualSpacing/>
        <w:outlineLvl w:val="2"/>
        <w:rPr>
          <w:rFonts w:eastAsia="Times New Roman" w:cs="Times New Roman"/>
          <w:b/>
          <w:bCs/>
          <w:lang w:eastAsia="en-NZ"/>
        </w:rPr>
      </w:pPr>
    </w:p>
    <w:p w:rsidR="006F425E" w:rsidRDefault="006F425E" w:rsidP="006F425E">
      <w:pPr>
        <w:spacing w:before="100" w:beforeAutospacing="1" w:after="100" w:afterAutospacing="1" w:line="240" w:lineRule="auto"/>
        <w:contextualSpacing/>
        <w:outlineLvl w:val="2"/>
        <w:rPr>
          <w:rFonts w:eastAsia="Times New Roman" w:cs="Times New Roman"/>
          <w:b/>
          <w:bCs/>
          <w:lang w:eastAsia="en-NZ"/>
        </w:rPr>
      </w:pPr>
    </w:p>
    <w:p w:rsidR="004D5AC7" w:rsidRPr="006F425E" w:rsidRDefault="004D5AC7" w:rsidP="006F425E">
      <w:pPr>
        <w:spacing w:before="100" w:beforeAutospacing="1" w:after="100" w:afterAutospacing="1" w:line="240" w:lineRule="auto"/>
        <w:contextualSpacing/>
        <w:outlineLvl w:val="2"/>
        <w:rPr>
          <w:rFonts w:eastAsia="Times New Roman" w:cs="Times New Roman"/>
          <w:bCs/>
          <w:lang w:eastAsia="en-NZ"/>
        </w:rPr>
      </w:pPr>
      <w:r w:rsidRPr="006F425E">
        <w:rPr>
          <w:rFonts w:eastAsia="Times New Roman" w:cs="Times New Roman"/>
          <w:b/>
          <w:bCs/>
          <w:lang w:eastAsia="en-NZ"/>
        </w:rPr>
        <w:t xml:space="preserve">Master of Engineering Studies </w:t>
      </w:r>
    </w:p>
    <w:p w:rsidR="004D5AC7" w:rsidRPr="006F425E" w:rsidRDefault="004D5AC7" w:rsidP="006F425E">
      <w:pPr>
        <w:spacing w:after="0" w:line="240" w:lineRule="auto"/>
        <w:contextualSpacing/>
      </w:pPr>
      <w:r w:rsidRPr="006F425E">
        <w:rPr>
          <w:b/>
        </w:rPr>
        <w:t>Institution:</w:t>
      </w:r>
      <w:r w:rsidRPr="006F425E">
        <w:rPr>
          <w:b/>
        </w:rPr>
        <w:tab/>
      </w:r>
      <w:r w:rsidRPr="006F425E">
        <w:rPr>
          <w:b/>
        </w:rPr>
        <w:tab/>
      </w:r>
      <w:r w:rsidRPr="006F425E">
        <w:t>Massey University</w:t>
      </w:r>
    </w:p>
    <w:p w:rsidR="004D5AC7" w:rsidRPr="006F425E" w:rsidRDefault="004D5AC7" w:rsidP="006F425E">
      <w:pPr>
        <w:spacing w:after="0" w:line="240" w:lineRule="auto"/>
        <w:contextualSpacing/>
        <w:rPr>
          <w:b/>
          <w:bCs/>
          <w:color w:val="000000"/>
        </w:rPr>
      </w:pPr>
      <w:r w:rsidRPr="006F425E">
        <w:rPr>
          <w:b/>
        </w:rPr>
        <w:t>Qualification:</w:t>
      </w:r>
      <w:r w:rsidRPr="006F425E">
        <w:tab/>
      </w:r>
      <w:r w:rsidRPr="006F425E">
        <w:tab/>
        <w:t>Master of Engineering Studies</w:t>
      </w:r>
    </w:p>
    <w:p w:rsidR="004D5AC7" w:rsidRPr="006F425E" w:rsidRDefault="004D5AC7" w:rsidP="006F425E">
      <w:pPr>
        <w:spacing w:after="0" w:line="240" w:lineRule="auto"/>
        <w:contextualSpacing/>
      </w:pPr>
      <w:r w:rsidRPr="006F425E">
        <w:rPr>
          <w:b/>
        </w:rPr>
        <w:t>Length of Programme:</w:t>
      </w:r>
      <w:r w:rsidRPr="006F425E">
        <w:rPr>
          <w:b/>
        </w:rPr>
        <w:tab/>
      </w:r>
      <w:r w:rsidRPr="006F425E">
        <w:t xml:space="preserve">2 years (four semesters) </w:t>
      </w:r>
    </w:p>
    <w:p w:rsidR="004D5AC7" w:rsidRPr="006F425E" w:rsidRDefault="004D5AC7" w:rsidP="006F425E">
      <w:pPr>
        <w:spacing w:after="0" w:line="240" w:lineRule="auto"/>
        <w:contextualSpacing/>
      </w:pPr>
      <w:r w:rsidRPr="006F425E">
        <w:rPr>
          <w:b/>
        </w:rPr>
        <w:t>Commencement:</w:t>
      </w:r>
      <w:r w:rsidRPr="006F425E">
        <w:tab/>
        <w:t>July 2014</w:t>
      </w:r>
    </w:p>
    <w:p w:rsidR="004D5AC7" w:rsidRPr="006F425E" w:rsidRDefault="004D5AC7" w:rsidP="006F425E">
      <w:pPr>
        <w:spacing w:after="0" w:line="240" w:lineRule="auto"/>
        <w:contextualSpacing/>
      </w:pPr>
    </w:p>
    <w:p w:rsidR="004D5AC7" w:rsidRPr="006F425E" w:rsidRDefault="004D5AC7" w:rsidP="006F425E">
      <w:pPr>
        <w:spacing w:after="0" w:line="240" w:lineRule="auto"/>
        <w:contextualSpacing/>
        <w:jc w:val="both"/>
      </w:pPr>
      <w:r w:rsidRPr="006F425E">
        <w:t>The Master of Engineering Studies provides instruction in current and future energy supplies with particular emphasis on renewable energy sources such as solar, wind and biomass, as well as energy conservation and management, energy costs, and environmental management. A relevant bachelor’s degree is required for entry.</w:t>
      </w:r>
    </w:p>
    <w:p w:rsidR="004D5AC7" w:rsidRPr="006F425E" w:rsidRDefault="004D5AC7" w:rsidP="006F425E">
      <w:pPr>
        <w:spacing w:after="0" w:line="240" w:lineRule="auto"/>
        <w:contextualSpacing/>
      </w:pPr>
    </w:p>
    <w:p w:rsidR="00716614" w:rsidRPr="006F425E" w:rsidRDefault="004D5AC7" w:rsidP="006F425E">
      <w:pPr>
        <w:spacing w:after="0" w:line="240" w:lineRule="auto"/>
        <w:contextualSpacing/>
        <w:jc w:val="both"/>
        <w:rPr>
          <w:rFonts w:cs="Times New Roman"/>
        </w:rPr>
      </w:pPr>
      <w:r w:rsidRPr="006F425E">
        <w:rPr>
          <w:rFonts w:cs="Times New Roman"/>
        </w:rPr>
        <w:t xml:space="preserve">The degree comprises papers in Sustainable Energy Systems and Society; Energy Efficiency (both Systems Analysis and Industrial </w:t>
      </w:r>
      <w:r w:rsidR="00CE6EE6" w:rsidRPr="006F425E">
        <w:rPr>
          <w:rFonts w:cs="Times New Roman"/>
        </w:rPr>
        <w:t>Technology</w:t>
      </w:r>
      <w:r w:rsidRPr="006F425E">
        <w:rPr>
          <w:rFonts w:cs="Times New Roman"/>
        </w:rPr>
        <w:t xml:space="preserve">), Energy Integrated Resource Planning, Greenhouse Gas Mitigation Analysis, Renewable Energy System Design, Energy Policy, Case Studies of Renewable Energy Systems and other relevant courses.  </w:t>
      </w:r>
    </w:p>
    <w:p w:rsidR="00716614" w:rsidRPr="006F425E" w:rsidRDefault="0068102C" w:rsidP="006F425E">
      <w:pPr>
        <w:spacing w:after="0" w:line="240" w:lineRule="auto"/>
        <w:contextualSpacing/>
        <w:jc w:val="both"/>
        <w:rPr>
          <w:rFonts w:cs="Times New Roman"/>
        </w:rPr>
      </w:pPr>
      <w:hyperlink r:id="rId35" w:history="1">
        <w:r w:rsidR="00E644B4" w:rsidRPr="006F425E">
          <w:rPr>
            <w:rStyle w:val="Hyperlink"/>
            <w:rFonts w:cs="Times New Roman"/>
          </w:rPr>
          <w:t>http://www.massey.ac.nz/massey/learning/programme-course-paper/programme.cfm?prog_id=93488</w:t>
        </w:r>
      </w:hyperlink>
      <w:r w:rsidR="00E644B4" w:rsidRPr="006F425E">
        <w:rPr>
          <w:rFonts w:cs="Times New Roman"/>
        </w:rPr>
        <w:t xml:space="preserve"> </w:t>
      </w:r>
    </w:p>
    <w:p w:rsidR="006F425E" w:rsidRDefault="006F425E" w:rsidP="006F425E">
      <w:pPr>
        <w:spacing w:before="100" w:beforeAutospacing="1" w:after="100" w:afterAutospacing="1" w:line="240" w:lineRule="auto"/>
        <w:contextualSpacing/>
        <w:outlineLvl w:val="2"/>
        <w:rPr>
          <w:rFonts w:eastAsia="Times New Roman" w:cs="Times New Roman"/>
          <w:b/>
          <w:bCs/>
          <w:lang w:eastAsia="en-NZ"/>
        </w:rPr>
      </w:pPr>
    </w:p>
    <w:p w:rsidR="006F425E" w:rsidRDefault="006F425E" w:rsidP="006F425E">
      <w:pPr>
        <w:spacing w:before="100" w:beforeAutospacing="1" w:after="100" w:afterAutospacing="1" w:line="240" w:lineRule="auto"/>
        <w:contextualSpacing/>
        <w:outlineLvl w:val="2"/>
        <w:rPr>
          <w:rFonts w:eastAsia="Times New Roman" w:cs="Times New Roman"/>
          <w:b/>
          <w:bCs/>
          <w:lang w:eastAsia="en-NZ"/>
        </w:rPr>
      </w:pPr>
    </w:p>
    <w:p w:rsidR="004D5AC7" w:rsidRPr="006F425E" w:rsidRDefault="004D5AC7" w:rsidP="006F425E">
      <w:pPr>
        <w:spacing w:before="100" w:beforeAutospacing="1" w:after="100" w:afterAutospacing="1" w:line="240" w:lineRule="auto"/>
        <w:contextualSpacing/>
        <w:outlineLvl w:val="2"/>
        <w:rPr>
          <w:rFonts w:eastAsia="Times New Roman" w:cs="Times New Roman"/>
          <w:bCs/>
          <w:lang w:eastAsia="en-NZ"/>
        </w:rPr>
      </w:pPr>
      <w:r w:rsidRPr="006F425E">
        <w:rPr>
          <w:rFonts w:eastAsia="Times New Roman" w:cs="Times New Roman"/>
          <w:b/>
          <w:bCs/>
          <w:lang w:eastAsia="en-NZ"/>
        </w:rPr>
        <w:t>Postgraduate Diploma in Water Resource Management </w:t>
      </w:r>
    </w:p>
    <w:p w:rsidR="004D5AC7" w:rsidRPr="006F425E" w:rsidRDefault="004D5AC7" w:rsidP="006F425E">
      <w:pPr>
        <w:spacing w:after="0" w:line="240" w:lineRule="auto"/>
        <w:contextualSpacing/>
      </w:pPr>
      <w:r w:rsidRPr="006F425E">
        <w:rPr>
          <w:b/>
        </w:rPr>
        <w:t>Institute:</w:t>
      </w:r>
      <w:r w:rsidRPr="006F425E">
        <w:rPr>
          <w:b/>
        </w:rPr>
        <w:tab/>
      </w:r>
      <w:r w:rsidRPr="006F425E">
        <w:rPr>
          <w:b/>
        </w:rPr>
        <w:tab/>
      </w:r>
      <w:r w:rsidRPr="006F425E">
        <w:t>University of Canterbury</w:t>
      </w:r>
    </w:p>
    <w:p w:rsidR="004D5AC7" w:rsidRPr="006F425E" w:rsidRDefault="004D5AC7" w:rsidP="006F425E">
      <w:pPr>
        <w:spacing w:after="0" w:line="240" w:lineRule="auto"/>
        <w:contextualSpacing/>
        <w:rPr>
          <w:b/>
          <w:bCs/>
          <w:color w:val="000000"/>
        </w:rPr>
      </w:pPr>
      <w:r w:rsidRPr="006F425E">
        <w:rPr>
          <w:b/>
        </w:rPr>
        <w:t>Qualification:</w:t>
      </w:r>
      <w:r w:rsidRPr="006F425E">
        <w:tab/>
      </w:r>
      <w:r w:rsidRPr="006F425E">
        <w:tab/>
        <w:t>Post Graduate Diploma in Water Resource Management</w:t>
      </w:r>
    </w:p>
    <w:p w:rsidR="004D5AC7" w:rsidRPr="006F425E" w:rsidRDefault="004D5AC7" w:rsidP="006F425E">
      <w:pPr>
        <w:spacing w:after="0" w:line="240" w:lineRule="auto"/>
        <w:contextualSpacing/>
      </w:pPr>
      <w:r w:rsidRPr="006F425E">
        <w:rPr>
          <w:b/>
        </w:rPr>
        <w:t>Length of Programme:</w:t>
      </w:r>
      <w:r w:rsidRPr="006F425E">
        <w:rPr>
          <w:b/>
        </w:rPr>
        <w:tab/>
      </w:r>
      <w:r w:rsidRPr="006F425E">
        <w:t xml:space="preserve">1 year (two semesters) </w:t>
      </w:r>
    </w:p>
    <w:p w:rsidR="004D5AC7" w:rsidRPr="006F425E" w:rsidRDefault="004D5AC7" w:rsidP="006F425E">
      <w:pPr>
        <w:spacing w:after="0" w:line="240" w:lineRule="auto"/>
        <w:contextualSpacing/>
      </w:pPr>
      <w:r w:rsidRPr="006F425E">
        <w:rPr>
          <w:b/>
        </w:rPr>
        <w:t>Commencement:</w:t>
      </w:r>
      <w:r w:rsidRPr="006F425E">
        <w:tab/>
        <w:t>July 2014</w:t>
      </w:r>
    </w:p>
    <w:p w:rsidR="004D5AC7" w:rsidRPr="006F425E" w:rsidRDefault="004D5AC7" w:rsidP="006F425E">
      <w:pPr>
        <w:spacing w:after="0" w:line="240" w:lineRule="auto"/>
        <w:contextualSpacing/>
      </w:pPr>
    </w:p>
    <w:p w:rsidR="004D5AC7" w:rsidRPr="006F425E" w:rsidRDefault="004D5AC7" w:rsidP="006F425E">
      <w:pPr>
        <w:spacing w:after="0" w:line="240" w:lineRule="auto"/>
        <w:contextualSpacing/>
        <w:jc w:val="both"/>
      </w:pPr>
      <w:r w:rsidRPr="006F425E">
        <w:t>The PGDipWaterRM will prepare graduates for a technical and non-research career in water resource management and to develop innovative and effective methods for the sustainable management of this critical resource in New Zealand and internationally. A relevant bachelor’s degree is required for entry. It comprises </w:t>
      </w:r>
      <w:hyperlink r:id="rId36" w:history="1">
        <w:r w:rsidRPr="006F425E">
          <w:t>WATR 401</w:t>
        </w:r>
      </w:hyperlink>
      <w:r w:rsidRPr="006F425E">
        <w:t xml:space="preserve"> (Advanced Water Resources), </w:t>
      </w:r>
      <w:hyperlink r:id="rId37" w:history="1">
        <w:r w:rsidRPr="006F425E">
          <w:t>402</w:t>
        </w:r>
      </w:hyperlink>
      <w:r w:rsidRPr="006F425E">
        <w:t> (Determinants of Water Availability and Quality) and </w:t>
      </w:r>
      <w:hyperlink r:id="rId38" w:history="1">
        <w:r w:rsidRPr="006F425E">
          <w:t>403</w:t>
        </w:r>
      </w:hyperlink>
      <w:r w:rsidRPr="006F425E">
        <w:t> (Water Management, Policy and Planning) and other relevant courses.</w:t>
      </w:r>
    </w:p>
    <w:p w:rsidR="00716614" w:rsidRPr="006F425E" w:rsidRDefault="0068102C" w:rsidP="006F425E">
      <w:pPr>
        <w:spacing w:after="0" w:line="240" w:lineRule="auto"/>
        <w:contextualSpacing/>
        <w:jc w:val="both"/>
      </w:pPr>
      <w:hyperlink r:id="rId39" w:history="1">
        <w:r w:rsidR="00E644B4" w:rsidRPr="006F425E">
          <w:rPr>
            <w:rStyle w:val="Hyperlink"/>
          </w:rPr>
          <w:t>http://www.canterbury.ac.nz/courses/grad_postgrad/science/pgdipwaterrm.shtml</w:t>
        </w:r>
      </w:hyperlink>
      <w:r w:rsidR="00E644B4" w:rsidRPr="006F425E">
        <w:t xml:space="preserve"> </w:t>
      </w:r>
    </w:p>
    <w:p w:rsidR="006F425E" w:rsidRDefault="006F425E" w:rsidP="006F425E">
      <w:pPr>
        <w:spacing w:before="100" w:beforeAutospacing="1" w:after="100" w:afterAutospacing="1" w:line="240" w:lineRule="auto"/>
        <w:contextualSpacing/>
        <w:outlineLvl w:val="2"/>
        <w:rPr>
          <w:rFonts w:eastAsia="Times New Roman" w:cs="Times New Roman"/>
          <w:b/>
          <w:bCs/>
          <w:lang w:eastAsia="en-NZ"/>
        </w:rPr>
      </w:pPr>
    </w:p>
    <w:p w:rsidR="006F425E" w:rsidRDefault="006F425E" w:rsidP="006F425E">
      <w:pPr>
        <w:spacing w:before="100" w:beforeAutospacing="1" w:after="100" w:afterAutospacing="1" w:line="240" w:lineRule="auto"/>
        <w:contextualSpacing/>
        <w:outlineLvl w:val="2"/>
        <w:rPr>
          <w:rFonts w:eastAsia="Times New Roman" w:cs="Times New Roman"/>
          <w:b/>
          <w:bCs/>
          <w:lang w:eastAsia="en-NZ"/>
        </w:rPr>
      </w:pPr>
    </w:p>
    <w:p w:rsidR="004D5AC7" w:rsidRPr="006F425E" w:rsidRDefault="004D5AC7" w:rsidP="006F425E">
      <w:pPr>
        <w:spacing w:before="100" w:beforeAutospacing="1" w:after="100" w:afterAutospacing="1" w:line="240" w:lineRule="auto"/>
        <w:contextualSpacing/>
        <w:outlineLvl w:val="2"/>
        <w:rPr>
          <w:rFonts w:eastAsia="Times New Roman" w:cs="Times New Roman"/>
          <w:bCs/>
          <w:lang w:eastAsia="en-NZ"/>
        </w:rPr>
      </w:pPr>
      <w:r w:rsidRPr="006F425E">
        <w:rPr>
          <w:rFonts w:eastAsia="Times New Roman" w:cs="Times New Roman"/>
          <w:b/>
          <w:bCs/>
          <w:lang w:eastAsia="en-NZ"/>
        </w:rPr>
        <w:t>Master of Water Resource Management </w:t>
      </w:r>
    </w:p>
    <w:p w:rsidR="004D5AC7" w:rsidRPr="006F425E" w:rsidRDefault="004D5AC7" w:rsidP="006F425E">
      <w:pPr>
        <w:spacing w:after="0" w:line="240" w:lineRule="auto"/>
        <w:contextualSpacing/>
      </w:pPr>
      <w:r w:rsidRPr="006F425E">
        <w:rPr>
          <w:b/>
        </w:rPr>
        <w:t>Institute:</w:t>
      </w:r>
      <w:r w:rsidRPr="006F425E">
        <w:rPr>
          <w:b/>
        </w:rPr>
        <w:tab/>
      </w:r>
      <w:r w:rsidRPr="006F425E">
        <w:rPr>
          <w:b/>
        </w:rPr>
        <w:tab/>
      </w:r>
      <w:r w:rsidRPr="006F425E">
        <w:t>University of Canterbury</w:t>
      </w:r>
    </w:p>
    <w:p w:rsidR="004D5AC7" w:rsidRPr="006F425E" w:rsidRDefault="004D5AC7" w:rsidP="006F425E">
      <w:pPr>
        <w:spacing w:after="0" w:line="240" w:lineRule="auto"/>
        <w:contextualSpacing/>
        <w:rPr>
          <w:b/>
          <w:bCs/>
          <w:color w:val="000000"/>
        </w:rPr>
      </w:pPr>
      <w:r w:rsidRPr="006F425E">
        <w:rPr>
          <w:b/>
        </w:rPr>
        <w:t>Qualification:</w:t>
      </w:r>
      <w:r w:rsidRPr="006F425E">
        <w:tab/>
      </w:r>
      <w:r w:rsidRPr="006F425E">
        <w:tab/>
        <w:t>Master of Water Resource Management</w:t>
      </w:r>
    </w:p>
    <w:p w:rsidR="004D5AC7" w:rsidRPr="006F425E" w:rsidRDefault="004D5AC7" w:rsidP="006F425E">
      <w:pPr>
        <w:spacing w:after="0" w:line="240" w:lineRule="auto"/>
        <w:contextualSpacing/>
      </w:pPr>
      <w:r w:rsidRPr="006F425E">
        <w:rPr>
          <w:b/>
        </w:rPr>
        <w:t>Length of Programme:</w:t>
      </w:r>
      <w:r w:rsidRPr="006F425E">
        <w:rPr>
          <w:b/>
        </w:rPr>
        <w:tab/>
      </w:r>
      <w:r w:rsidRPr="006F425E">
        <w:t xml:space="preserve">2 years (four semesters) </w:t>
      </w:r>
    </w:p>
    <w:p w:rsidR="004D5AC7" w:rsidRPr="006F425E" w:rsidRDefault="004D5AC7" w:rsidP="006F425E">
      <w:pPr>
        <w:spacing w:after="0" w:line="240" w:lineRule="auto"/>
        <w:contextualSpacing/>
      </w:pPr>
      <w:r w:rsidRPr="006F425E">
        <w:rPr>
          <w:b/>
        </w:rPr>
        <w:t>Commencement:</w:t>
      </w:r>
      <w:r w:rsidRPr="006F425E">
        <w:tab/>
        <w:t>July 2014</w:t>
      </w:r>
    </w:p>
    <w:p w:rsidR="004D5AC7" w:rsidRPr="006F425E" w:rsidRDefault="004D5AC7" w:rsidP="006F425E">
      <w:pPr>
        <w:spacing w:after="0" w:line="240" w:lineRule="auto"/>
        <w:contextualSpacing/>
      </w:pPr>
    </w:p>
    <w:p w:rsidR="004D5AC7" w:rsidRPr="006F425E" w:rsidRDefault="004D5AC7" w:rsidP="006F425E">
      <w:pPr>
        <w:spacing w:after="0" w:line="240" w:lineRule="auto"/>
        <w:contextualSpacing/>
        <w:jc w:val="both"/>
      </w:pPr>
      <w:r w:rsidRPr="006F425E">
        <w:t xml:space="preserve">This degree will prepare graduates for a professional career in water resource management and to develop innovative and effective methods for the sustainable management of this critical resource in New Zealand and internationally. A </w:t>
      </w:r>
      <w:hyperlink r:id="rId40" w:history="1">
        <w:r w:rsidRPr="006F425E">
          <w:t>Postgraduate Diploma in Water Resource Management</w:t>
        </w:r>
      </w:hyperlink>
      <w:r w:rsidRPr="006F425E">
        <w:t xml:space="preserve"> or relevant bachelor’s degree is required for entry. The first year comprises three core courses </w:t>
      </w:r>
      <w:hyperlink r:id="rId41" w:history="1">
        <w:r w:rsidRPr="006F425E">
          <w:t xml:space="preserve">WATR </w:t>
        </w:r>
        <w:r w:rsidRPr="006F425E">
          <w:lastRenderedPageBreak/>
          <w:t>401</w:t>
        </w:r>
      </w:hyperlink>
      <w:r w:rsidRPr="006F425E">
        <w:t xml:space="preserve"> (Advanced Water Resources), </w:t>
      </w:r>
      <w:hyperlink r:id="rId42" w:history="1">
        <w:r w:rsidRPr="006F425E">
          <w:t>402</w:t>
        </w:r>
      </w:hyperlink>
      <w:r w:rsidRPr="006F425E">
        <w:t> (Determinants of Water Availability and Quality) and </w:t>
      </w:r>
      <w:hyperlink r:id="rId43" w:history="1">
        <w:r w:rsidRPr="006F425E">
          <w:t>403</w:t>
        </w:r>
      </w:hyperlink>
      <w:r w:rsidRPr="006F425E">
        <w:t> (Water Management, Policy and Planning) and other relevant courses. In the second year students undertake a research thesis with external stakeholder support and interest to provide them with experience in the sector.</w:t>
      </w:r>
    </w:p>
    <w:p w:rsidR="00716614" w:rsidRPr="006F425E" w:rsidRDefault="0068102C" w:rsidP="006F425E">
      <w:pPr>
        <w:spacing w:after="0" w:line="240" w:lineRule="auto"/>
        <w:contextualSpacing/>
        <w:jc w:val="both"/>
      </w:pPr>
      <w:hyperlink r:id="rId44" w:history="1">
        <w:r w:rsidR="00E644B4" w:rsidRPr="006F425E">
          <w:rPr>
            <w:rStyle w:val="Hyperlink"/>
          </w:rPr>
          <w:t>http://www.canterbury.ac.nz/courses/grad_postgrad/science/mwaterrm.shtml</w:t>
        </w:r>
      </w:hyperlink>
      <w:r w:rsidR="00E644B4" w:rsidRPr="006F425E">
        <w:t xml:space="preserve"> </w:t>
      </w:r>
    </w:p>
    <w:p w:rsidR="006F425E" w:rsidRDefault="006F425E" w:rsidP="006F425E">
      <w:pPr>
        <w:spacing w:before="100" w:beforeAutospacing="1" w:after="100" w:afterAutospacing="1" w:line="240" w:lineRule="auto"/>
        <w:contextualSpacing/>
        <w:outlineLvl w:val="2"/>
        <w:rPr>
          <w:rFonts w:eastAsia="Times New Roman" w:cs="Times New Roman"/>
          <w:b/>
          <w:bCs/>
          <w:lang w:eastAsia="en-NZ"/>
        </w:rPr>
      </w:pPr>
    </w:p>
    <w:p w:rsidR="006F425E" w:rsidRDefault="006F425E" w:rsidP="006F425E">
      <w:pPr>
        <w:spacing w:before="100" w:beforeAutospacing="1" w:after="100" w:afterAutospacing="1" w:line="240" w:lineRule="auto"/>
        <w:contextualSpacing/>
        <w:outlineLvl w:val="2"/>
        <w:rPr>
          <w:rFonts w:eastAsia="Times New Roman" w:cs="Times New Roman"/>
          <w:b/>
          <w:bCs/>
          <w:lang w:eastAsia="en-NZ"/>
        </w:rPr>
      </w:pPr>
    </w:p>
    <w:p w:rsidR="004D5AC7" w:rsidRPr="006F425E" w:rsidRDefault="004D5AC7" w:rsidP="006F425E">
      <w:pPr>
        <w:spacing w:before="100" w:beforeAutospacing="1" w:after="100" w:afterAutospacing="1" w:line="240" w:lineRule="auto"/>
        <w:contextualSpacing/>
        <w:outlineLvl w:val="2"/>
        <w:rPr>
          <w:rFonts w:eastAsia="Times New Roman" w:cs="Times New Roman"/>
          <w:b/>
          <w:bCs/>
          <w:lang w:eastAsia="en-NZ"/>
        </w:rPr>
      </w:pPr>
      <w:r w:rsidRPr="006F425E">
        <w:rPr>
          <w:rFonts w:eastAsia="Times New Roman" w:cs="Times New Roman"/>
          <w:b/>
          <w:bCs/>
          <w:lang w:eastAsia="en-NZ"/>
        </w:rPr>
        <w:t>MSc in Engineering Geology</w:t>
      </w:r>
    </w:p>
    <w:p w:rsidR="004D5AC7" w:rsidRPr="006F425E" w:rsidRDefault="004D5AC7" w:rsidP="006F425E">
      <w:pPr>
        <w:spacing w:after="0" w:line="240" w:lineRule="auto"/>
        <w:contextualSpacing/>
        <w:jc w:val="both"/>
        <w:rPr>
          <w:color w:val="000000"/>
        </w:rPr>
      </w:pPr>
      <w:r w:rsidRPr="006F425E">
        <w:t>This degree requires a further 2–2.5 years of study after completing the BSc degree at the University of Canterbury. It consists of Part 1 (one year of course work) and Part 2 thesis work.</w:t>
      </w:r>
      <w:r w:rsidRPr="006F425E">
        <w:rPr>
          <w:color w:val="000000"/>
        </w:rPr>
        <w:t> </w:t>
      </w:r>
    </w:p>
    <w:p w:rsidR="004D5AC7" w:rsidRPr="006F425E" w:rsidRDefault="004D5AC7" w:rsidP="006F425E">
      <w:pPr>
        <w:spacing w:after="0" w:line="240" w:lineRule="auto"/>
        <w:contextualSpacing/>
        <w:jc w:val="both"/>
        <w:rPr>
          <w:color w:val="000000"/>
        </w:rPr>
      </w:pPr>
      <w:r w:rsidRPr="006F425E">
        <w:br/>
        <w:t>Students wishing to enter MSc Part I should normally have achieved a B average grade in their undergraduate studies, have passed required field courses (GEOL 240 (Field Studies: A Mapping), 241 (Field Studies B: Field Techniques), 351 (Advanced Field Techniques), 352 (Advanced Field Mapping) or equivalent), and have at least 60 new points in GEOL 300 courses. There is also a requirement for 15 points of MATH 100-level and 15 points of STAT 100-level courses, or equivalent. The programme of study for Part 1 includes a total of eight compulsory courses: </w:t>
      </w:r>
      <w:hyperlink r:id="rId45" w:history="1">
        <w:r w:rsidRPr="006F425E">
          <w:t>ENGE410</w:t>
        </w:r>
      </w:hyperlink>
      <w:r w:rsidRPr="006F425E">
        <w:t xml:space="preserve"> (Engineering Geological Field Methods), </w:t>
      </w:r>
      <w:hyperlink r:id="rId46" w:history="1">
        <w:r w:rsidRPr="006F425E">
          <w:t>411</w:t>
        </w:r>
      </w:hyperlink>
      <w:r w:rsidRPr="006F425E">
        <w:t xml:space="preserve"> (Engineering Construction Practice), </w:t>
      </w:r>
      <w:hyperlink r:id="rId47" w:history="1">
        <w:r w:rsidRPr="006F425E">
          <w:t>412</w:t>
        </w:r>
      </w:hyperlink>
      <w:r w:rsidRPr="006F425E">
        <w:t xml:space="preserve"> (Rock Mechanics and Rock Engineering), </w:t>
      </w:r>
      <w:hyperlink r:id="rId48" w:history="1">
        <w:r w:rsidRPr="006F425E">
          <w:t>413</w:t>
        </w:r>
      </w:hyperlink>
      <w:r w:rsidRPr="006F425E">
        <w:t xml:space="preserve"> (Soil Mechanics and Soil Engineering), </w:t>
      </w:r>
      <w:hyperlink r:id="rId49" w:history="1">
        <w:r w:rsidRPr="006F425E">
          <w:t>414</w:t>
        </w:r>
      </w:hyperlink>
      <w:r w:rsidRPr="006F425E">
        <w:t xml:space="preserve"> (Applied Hydrogeology) and </w:t>
      </w:r>
      <w:hyperlink r:id="rId50" w:history="1">
        <w:r w:rsidRPr="006F425E">
          <w:t>415</w:t>
        </w:r>
      </w:hyperlink>
      <w:r w:rsidRPr="006F425E">
        <w:t xml:space="preserve"> (Engineering Geomorphology and Geohazards) and </w:t>
      </w:r>
      <w:hyperlink r:id="rId51" w:history="1">
        <w:r w:rsidRPr="006F425E">
          <w:t>HAZM410</w:t>
        </w:r>
      </w:hyperlink>
      <w:r w:rsidRPr="006F425E">
        <w:t xml:space="preserve"> (Special Topics). Course weighting for each course is 0.125.</w:t>
      </w:r>
    </w:p>
    <w:p w:rsidR="004D5AC7" w:rsidRPr="006F425E" w:rsidRDefault="004D5AC7" w:rsidP="006F425E">
      <w:pPr>
        <w:spacing w:after="0" w:line="240" w:lineRule="auto"/>
        <w:contextualSpacing/>
        <w:jc w:val="both"/>
      </w:pPr>
      <w:r w:rsidRPr="006F425E">
        <w:br/>
        <w:t>To proceed to MSc Part II (thesis) a B+ grade average is required in MSc Part I courses, an appropriate lecturer or research associate must agree to be supervisor, and a research proposal must have been written in conjunction with the supervisor and approved within the Dept. </w:t>
      </w:r>
    </w:p>
    <w:p w:rsidR="004D5AC7" w:rsidRPr="006F425E" w:rsidRDefault="004D5AC7" w:rsidP="006F425E">
      <w:pPr>
        <w:spacing w:after="0" w:line="240" w:lineRule="auto"/>
        <w:contextualSpacing/>
      </w:pPr>
    </w:p>
    <w:p w:rsidR="004D5AC7" w:rsidRPr="006F425E" w:rsidRDefault="004D5AC7" w:rsidP="006F425E">
      <w:pPr>
        <w:spacing w:after="0" w:line="240" w:lineRule="auto"/>
        <w:contextualSpacing/>
        <w:jc w:val="both"/>
      </w:pPr>
      <w:r w:rsidRPr="006F425E">
        <w:rPr>
          <w:b/>
          <w:bCs/>
          <w:color w:val="000000"/>
        </w:rPr>
        <w:t>Part 2</w:t>
      </w:r>
      <w:r w:rsidRPr="006F425E">
        <w:rPr>
          <w:color w:val="000000"/>
        </w:rPr>
        <w:t> </w:t>
      </w:r>
      <w:r w:rsidRPr="006F425E">
        <w:t>consists of a thesis on an individual investigation presented not more than 16 months after enrolment for Part 2 of the degree if Honours are to be awarded. This time limit is extended to 24 months for students qualifying for the award of the MSc degree without Honours. Parts 1 and 2 are weighted 1:2 in the final assessment of the degree though it is also a requirement that each of Parts 1 &amp; 2 must be passed. MSc students must also present a seminar in the Department.</w:t>
      </w:r>
    </w:p>
    <w:p w:rsidR="00BE7768" w:rsidRPr="006F425E" w:rsidRDefault="0068102C" w:rsidP="006F425E">
      <w:pPr>
        <w:spacing w:after="0" w:line="240" w:lineRule="auto"/>
        <w:contextualSpacing/>
        <w:jc w:val="both"/>
      </w:pPr>
      <w:hyperlink r:id="rId52" w:history="1">
        <w:r w:rsidR="00E644B4" w:rsidRPr="006F425E">
          <w:rPr>
            <w:rStyle w:val="Hyperlink"/>
          </w:rPr>
          <w:t>http://www.canterbury.ac.nz/courses/grad_postgrad/engineering/me.shtml</w:t>
        </w:r>
      </w:hyperlink>
      <w:r w:rsidR="00E644B4" w:rsidRPr="006F425E">
        <w:t xml:space="preserve"> </w:t>
      </w:r>
    </w:p>
    <w:p w:rsidR="004D5AC7" w:rsidRPr="006F425E" w:rsidRDefault="004D5AC7" w:rsidP="006F425E">
      <w:pPr>
        <w:spacing w:after="0" w:line="240" w:lineRule="auto"/>
        <w:contextualSpacing/>
      </w:pPr>
    </w:p>
    <w:p w:rsidR="00BE7768" w:rsidRPr="006F425E" w:rsidRDefault="004D5AC7" w:rsidP="006F425E">
      <w:pPr>
        <w:pBdr>
          <w:top w:val="single" w:sz="4" w:space="1" w:color="auto"/>
          <w:left w:val="single" w:sz="4" w:space="4" w:color="auto"/>
          <w:bottom w:val="single" w:sz="4" w:space="1" w:color="auto"/>
          <w:right w:val="single" w:sz="4" w:space="4" w:color="auto"/>
        </w:pBdr>
        <w:spacing w:after="0" w:line="240" w:lineRule="auto"/>
        <w:contextualSpacing/>
        <w:rPr>
          <w:shd w:val="clear" w:color="auto" w:fill="FFFFFF"/>
        </w:rPr>
      </w:pPr>
      <w:r w:rsidRPr="006F425E">
        <w:rPr>
          <w:shd w:val="clear" w:color="auto" w:fill="FFFFFF"/>
        </w:rPr>
        <w:t>BSc Honours graduates may proceed directly to MSc (Part 2) which may be awarded with Distinction or Merit but without further Honours. It is possible to enrol for a MSc degree on a part-time basis.</w:t>
      </w:r>
    </w:p>
    <w:p w:rsidR="006F425E" w:rsidRDefault="006F425E" w:rsidP="006F425E">
      <w:pPr>
        <w:spacing w:before="100" w:beforeAutospacing="1" w:after="100" w:afterAutospacing="1" w:line="240" w:lineRule="auto"/>
        <w:contextualSpacing/>
        <w:outlineLvl w:val="2"/>
        <w:rPr>
          <w:rFonts w:eastAsia="Times New Roman" w:cs="Times New Roman"/>
          <w:b/>
          <w:bCs/>
          <w:lang w:eastAsia="en-NZ"/>
        </w:rPr>
      </w:pPr>
    </w:p>
    <w:p w:rsidR="006F425E" w:rsidRDefault="006F425E" w:rsidP="006F425E">
      <w:pPr>
        <w:spacing w:before="100" w:beforeAutospacing="1" w:after="100" w:afterAutospacing="1" w:line="240" w:lineRule="auto"/>
        <w:contextualSpacing/>
        <w:outlineLvl w:val="2"/>
        <w:rPr>
          <w:rFonts w:eastAsia="Times New Roman" w:cs="Times New Roman"/>
          <w:b/>
          <w:bCs/>
          <w:lang w:eastAsia="en-NZ"/>
        </w:rPr>
      </w:pPr>
    </w:p>
    <w:p w:rsidR="004D5AC7" w:rsidRPr="006F425E" w:rsidRDefault="004D5AC7" w:rsidP="006F425E">
      <w:pPr>
        <w:spacing w:before="100" w:beforeAutospacing="1" w:after="100" w:afterAutospacing="1" w:line="240" w:lineRule="auto"/>
        <w:contextualSpacing/>
        <w:outlineLvl w:val="2"/>
        <w:rPr>
          <w:rFonts w:eastAsia="Times New Roman" w:cs="Times New Roman"/>
          <w:b/>
          <w:bCs/>
          <w:lang w:eastAsia="en-NZ"/>
        </w:rPr>
      </w:pPr>
      <w:r w:rsidRPr="006F425E">
        <w:rPr>
          <w:rFonts w:eastAsia="Times New Roman" w:cs="Times New Roman"/>
          <w:b/>
          <w:bCs/>
          <w:lang w:eastAsia="en-NZ"/>
        </w:rPr>
        <w:t>Postgraduate Diploma in Engineering Geology</w:t>
      </w:r>
    </w:p>
    <w:p w:rsidR="004D5AC7" w:rsidRPr="006F425E" w:rsidRDefault="004D5AC7" w:rsidP="006F425E">
      <w:pPr>
        <w:spacing w:after="0" w:line="240" w:lineRule="auto"/>
        <w:contextualSpacing/>
      </w:pPr>
      <w:r w:rsidRPr="006F425E">
        <w:rPr>
          <w:b/>
        </w:rPr>
        <w:t>Institute:</w:t>
      </w:r>
      <w:r w:rsidRPr="006F425E">
        <w:rPr>
          <w:b/>
        </w:rPr>
        <w:tab/>
      </w:r>
      <w:r w:rsidRPr="006F425E">
        <w:rPr>
          <w:b/>
        </w:rPr>
        <w:tab/>
      </w:r>
      <w:r w:rsidRPr="006F425E">
        <w:t>University of Canterbury</w:t>
      </w:r>
    </w:p>
    <w:p w:rsidR="004D5AC7" w:rsidRPr="006F425E" w:rsidRDefault="004D5AC7" w:rsidP="006F425E">
      <w:pPr>
        <w:spacing w:after="0" w:line="240" w:lineRule="auto"/>
        <w:contextualSpacing/>
      </w:pPr>
      <w:r w:rsidRPr="006F425E">
        <w:rPr>
          <w:b/>
        </w:rPr>
        <w:t>Qualification:</w:t>
      </w:r>
      <w:r w:rsidRPr="006F425E">
        <w:tab/>
      </w:r>
      <w:r w:rsidRPr="006F425E">
        <w:tab/>
        <w:t xml:space="preserve">Post Graduate Diploma in Engineering Geology </w:t>
      </w:r>
    </w:p>
    <w:p w:rsidR="004D5AC7" w:rsidRPr="006F425E" w:rsidRDefault="004D5AC7" w:rsidP="006F425E">
      <w:pPr>
        <w:spacing w:after="0" w:line="240" w:lineRule="auto"/>
        <w:contextualSpacing/>
      </w:pPr>
      <w:r w:rsidRPr="006F425E">
        <w:rPr>
          <w:b/>
        </w:rPr>
        <w:t>Length of Programme:</w:t>
      </w:r>
      <w:r w:rsidRPr="006F425E">
        <w:tab/>
        <w:t>2 years (four semesters)</w:t>
      </w:r>
    </w:p>
    <w:p w:rsidR="004D5AC7" w:rsidRPr="006F425E" w:rsidRDefault="004D5AC7" w:rsidP="006F425E">
      <w:pPr>
        <w:spacing w:after="0" w:line="240" w:lineRule="auto"/>
        <w:contextualSpacing/>
      </w:pPr>
      <w:r w:rsidRPr="006F425E">
        <w:rPr>
          <w:b/>
        </w:rPr>
        <w:t>Commencement:</w:t>
      </w:r>
      <w:r w:rsidRPr="006F425E">
        <w:tab/>
        <w:t>July 2014</w:t>
      </w:r>
    </w:p>
    <w:p w:rsidR="004D5AC7" w:rsidRPr="006F425E" w:rsidRDefault="004D5AC7" w:rsidP="006F425E">
      <w:pPr>
        <w:spacing w:after="0" w:line="240" w:lineRule="auto"/>
        <w:contextualSpacing/>
      </w:pPr>
    </w:p>
    <w:p w:rsidR="004D5AC7" w:rsidRPr="006F425E" w:rsidRDefault="004D5AC7" w:rsidP="006F425E">
      <w:pPr>
        <w:spacing w:after="0" w:line="240" w:lineRule="auto"/>
        <w:contextualSpacing/>
        <w:jc w:val="both"/>
      </w:pPr>
      <w:r w:rsidRPr="006F425E">
        <w:t>This is a one year course of study corresponding to MSc Part 1 in Engineering Geology. Students wishing to enter the PG Dip Eng Geol should normally have achieved a B- average grade in their undergraduate studies, have passed required field courses (GEOL 240 (Field Studies: A Mapping), 241 (Field Studies B: Field Techniques), 351 (Advanced Field Techniques), 352 (Advanced Field Mapping) or equivalent), and have at least 60 new points in GEOL 300 courses. There is also a requirement for 15 points of MATH 100-level and 15 points of STAT 100-level courses, or equivalent.</w:t>
      </w:r>
    </w:p>
    <w:p w:rsidR="00BE7768" w:rsidRPr="006F425E" w:rsidRDefault="0068102C" w:rsidP="006F425E">
      <w:pPr>
        <w:spacing w:after="0" w:line="240" w:lineRule="auto"/>
        <w:contextualSpacing/>
        <w:jc w:val="both"/>
      </w:pPr>
      <w:hyperlink r:id="rId53" w:history="1">
        <w:r w:rsidR="00E644B4" w:rsidRPr="006F425E">
          <w:rPr>
            <w:rStyle w:val="Hyperlink"/>
          </w:rPr>
          <w:t>http://www.canterbury.ac.nz/courses/grad_postgrad/science/pgdipenggeol.shtml</w:t>
        </w:r>
      </w:hyperlink>
      <w:r w:rsidR="00E644B4" w:rsidRPr="006F425E">
        <w:t xml:space="preserve"> </w:t>
      </w:r>
    </w:p>
    <w:p w:rsidR="006F425E" w:rsidRDefault="006F425E" w:rsidP="006F425E">
      <w:pPr>
        <w:spacing w:before="100" w:beforeAutospacing="1" w:after="100" w:afterAutospacing="1" w:line="240" w:lineRule="auto"/>
        <w:contextualSpacing/>
        <w:outlineLvl w:val="2"/>
        <w:rPr>
          <w:rFonts w:eastAsia="Times New Roman" w:cs="Times New Roman"/>
          <w:b/>
          <w:bCs/>
          <w:lang w:eastAsia="en-NZ"/>
        </w:rPr>
      </w:pPr>
    </w:p>
    <w:p w:rsidR="004D5AC7" w:rsidRPr="006F425E" w:rsidRDefault="004D5AC7" w:rsidP="006F425E">
      <w:pPr>
        <w:spacing w:before="100" w:beforeAutospacing="1" w:after="100" w:afterAutospacing="1" w:line="240" w:lineRule="auto"/>
        <w:contextualSpacing/>
        <w:outlineLvl w:val="2"/>
        <w:rPr>
          <w:rFonts w:eastAsia="Times New Roman" w:cs="Times New Roman"/>
          <w:b/>
          <w:bCs/>
          <w:lang w:eastAsia="en-NZ"/>
        </w:rPr>
      </w:pPr>
      <w:r w:rsidRPr="006F425E">
        <w:rPr>
          <w:rFonts w:eastAsia="Times New Roman" w:cs="Times New Roman"/>
          <w:b/>
          <w:bCs/>
          <w:lang w:eastAsia="en-NZ"/>
        </w:rPr>
        <w:lastRenderedPageBreak/>
        <w:t xml:space="preserve">Postgraduate Certificate in Engineering Studies </w:t>
      </w:r>
    </w:p>
    <w:p w:rsidR="004D5AC7" w:rsidRPr="006F425E" w:rsidRDefault="004D5AC7" w:rsidP="006F425E">
      <w:pPr>
        <w:spacing w:after="0" w:line="240" w:lineRule="auto"/>
        <w:contextualSpacing/>
      </w:pPr>
      <w:r w:rsidRPr="006F425E">
        <w:rPr>
          <w:b/>
        </w:rPr>
        <w:t>Institute:</w:t>
      </w:r>
      <w:r w:rsidRPr="006F425E">
        <w:rPr>
          <w:b/>
        </w:rPr>
        <w:tab/>
      </w:r>
      <w:r w:rsidRPr="006F425E">
        <w:rPr>
          <w:b/>
        </w:rPr>
        <w:tab/>
      </w:r>
      <w:r w:rsidRPr="006F425E">
        <w:t>University of Canterbury</w:t>
      </w:r>
    </w:p>
    <w:p w:rsidR="004D5AC7" w:rsidRPr="006F425E" w:rsidRDefault="004D5AC7" w:rsidP="006F425E">
      <w:pPr>
        <w:spacing w:after="0" w:line="240" w:lineRule="auto"/>
        <w:contextualSpacing/>
      </w:pPr>
      <w:r w:rsidRPr="006F425E">
        <w:rPr>
          <w:b/>
        </w:rPr>
        <w:t>Qualification:</w:t>
      </w:r>
      <w:r w:rsidRPr="006F425E">
        <w:tab/>
      </w:r>
      <w:r w:rsidRPr="006F425E">
        <w:tab/>
        <w:t xml:space="preserve">Post Graduate Certificate in Engineering Studies </w:t>
      </w:r>
    </w:p>
    <w:p w:rsidR="004D5AC7" w:rsidRPr="006F425E" w:rsidRDefault="004D5AC7" w:rsidP="006F425E">
      <w:pPr>
        <w:spacing w:after="0" w:line="240" w:lineRule="auto"/>
        <w:contextualSpacing/>
      </w:pPr>
      <w:r w:rsidRPr="006F425E">
        <w:rPr>
          <w:b/>
        </w:rPr>
        <w:t>Length of Programme:</w:t>
      </w:r>
      <w:r w:rsidRPr="006F425E">
        <w:tab/>
        <w:t>one semester</w:t>
      </w:r>
    </w:p>
    <w:p w:rsidR="004D5AC7" w:rsidRPr="006F425E" w:rsidRDefault="004D5AC7" w:rsidP="006F425E">
      <w:pPr>
        <w:spacing w:after="0" w:line="240" w:lineRule="auto"/>
        <w:contextualSpacing/>
      </w:pPr>
      <w:r w:rsidRPr="006F425E">
        <w:rPr>
          <w:b/>
        </w:rPr>
        <w:t>Commencement:</w:t>
      </w:r>
      <w:r w:rsidRPr="006F425E">
        <w:tab/>
        <w:t>July 2014</w:t>
      </w:r>
    </w:p>
    <w:p w:rsidR="004D5AC7" w:rsidRPr="006F425E" w:rsidRDefault="004D5AC7" w:rsidP="006F425E">
      <w:pPr>
        <w:spacing w:after="0" w:line="240" w:lineRule="auto"/>
        <w:contextualSpacing/>
      </w:pPr>
    </w:p>
    <w:p w:rsidR="004D5AC7" w:rsidRPr="006F425E" w:rsidRDefault="004D5AC7" w:rsidP="006F425E">
      <w:pPr>
        <w:spacing w:after="0" w:line="240" w:lineRule="auto"/>
        <w:contextualSpacing/>
        <w:jc w:val="both"/>
      </w:pPr>
      <w:r w:rsidRPr="006F425E">
        <w:t>The PGCertEng caters for professional engineers seeking advanced technical training or candidates who do not wish to commit to a master’s programme. Endorsements are offered in Civil Engineering, Construction Management, Earthquake Engineering, Engineering Mathematics, Fire Engineering, Mechanical Engineering and Transportation Engineering. An unendorsed certificate is also available in a broad range of engineering subjects. The PGCertEng comprises a combination of 600 and 400-level courses, with specific combinations to meet the requirements of the endorsements.</w:t>
      </w:r>
    </w:p>
    <w:p w:rsidR="004D5AC7" w:rsidRPr="006F425E" w:rsidRDefault="0068102C" w:rsidP="006F425E">
      <w:pPr>
        <w:spacing w:after="0" w:line="240" w:lineRule="auto"/>
        <w:contextualSpacing/>
        <w:rPr>
          <w:rFonts w:cs="Arial"/>
          <w:color w:val="333333"/>
          <w:lang w:eastAsia="en-NZ"/>
        </w:rPr>
      </w:pPr>
      <w:hyperlink r:id="rId54" w:history="1">
        <w:r w:rsidR="00E644B4" w:rsidRPr="006F425E">
          <w:rPr>
            <w:rStyle w:val="Hyperlink"/>
          </w:rPr>
          <w:t>http://www.canterbury.ac.nz/courses/grad_postgrad/engineering/pgcerteng.shtml</w:t>
        </w:r>
      </w:hyperlink>
      <w:r w:rsidR="00E644B4" w:rsidRPr="006F425E">
        <w:t xml:space="preserve"> </w:t>
      </w:r>
      <w:bookmarkStart w:id="1" w:name="Lincoln"/>
      <w:bookmarkStart w:id="2" w:name="Massey"/>
      <w:bookmarkStart w:id="3" w:name="Unitec"/>
      <w:bookmarkStart w:id="4" w:name="UoA"/>
      <w:bookmarkStart w:id="5" w:name="UoC"/>
      <w:bookmarkStart w:id="6" w:name="UoO"/>
      <w:bookmarkEnd w:id="1"/>
      <w:bookmarkEnd w:id="2"/>
      <w:bookmarkEnd w:id="3"/>
      <w:bookmarkEnd w:id="4"/>
      <w:bookmarkEnd w:id="5"/>
      <w:bookmarkEnd w:id="6"/>
    </w:p>
    <w:p w:rsidR="00631338" w:rsidRPr="006F425E" w:rsidRDefault="00631338" w:rsidP="006F425E">
      <w:pPr>
        <w:contextualSpacing/>
      </w:pPr>
    </w:p>
    <w:p w:rsidR="006F425E" w:rsidRPr="006F425E" w:rsidRDefault="006F425E" w:rsidP="006F425E">
      <w:pPr>
        <w:contextualSpacing/>
      </w:pPr>
    </w:p>
    <w:sectPr w:rsidR="006F425E" w:rsidRPr="006F425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02C" w:rsidRDefault="0068102C" w:rsidP="004D5AC7">
      <w:pPr>
        <w:spacing w:after="0" w:line="240" w:lineRule="auto"/>
      </w:pPr>
      <w:r>
        <w:separator/>
      </w:r>
    </w:p>
  </w:endnote>
  <w:endnote w:type="continuationSeparator" w:id="0">
    <w:p w:rsidR="0068102C" w:rsidRDefault="0068102C" w:rsidP="004D5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AC7" w:rsidRDefault="004D5AC7" w:rsidP="004D5AC7">
    <w:pPr>
      <w:pStyle w:val="Footer"/>
      <w:jc w:val="right"/>
    </w:pPr>
  </w:p>
  <w:p w:rsidR="004D5AC7" w:rsidRDefault="004D5A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02C" w:rsidRDefault="0068102C" w:rsidP="004D5AC7">
      <w:pPr>
        <w:spacing w:after="0" w:line="240" w:lineRule="auto"/>
      </w:pPr>
      <w:r>
        <w:separator/>
      </w:r>
    </w:p>
  </w:footnote>
  <w:footnote w:type="continuationSeparator" w:id="0">
    <w:p w:rsidR="0068102C" w:rsidRDefault="0068102C" w:rsidP="004D5A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D2450"/>
    <w:multiLevelType w:val="hybridMultilevel"/>
    <w:tmpl w:val="A22622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12365F17"/>
    <w:multiLevelType w:val="hybridMultilevel"/>
    <w:tmpl w:val="8B76B9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18052970"/>
    <w:multiLevelType w:val="hybridMultilevel"/>
    <w:tmpl w:val="7B46AF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1E9745BB"/>
    <w:multiLevelType w:val="singleLevel"/>
    <w:tmpl w:val="0D746748"/>
    <w:lvl w:ilvl="0">
      <w:start w:val="1"/>
      <w:numFmt w:val="bullet"/>
      <w:pStyle w:val="DotBullet"/>
      <w:lvlText w:val=""/>
      <w:lvlJc w:val="left"/>
      <w:pPr>
        <w:tabs>
          <w:tab w:val="num" w:pos="360"/>
        </w:tabs>
        <w:ind w:left="360" w:hanging="360"/>
      </w:pPr>
      <w:rPr>
        <w:rFonts w:ascii="Symbol" w:hAnsi="Symbol" w:hint="default"/>
      </w:rPr>
    </w:lvl>
  </w:abstractNum>
  <w:abstractNum w:abstractNumId="4">
    <w:nsid w:val="37502B80"/>
    <w:multiLevelType w:val="hybridMultilevel"/>
    <w:tmpl w:val="2E04BF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3DB75C2B"/>
    <w:multiLevelType w:val="hybridMultilevel"/>
    <w:tmpl w:val="9D6A59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48F931C0"/>
    <w:multiLevelType w:val="multilevel"/>
    <w:tmpl w:val="C0FA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D66888"/>
    <w:multiLevelType w:val="hybridMultilevel"/>
    <w:tmpl w:val="06C04B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511F4B25"/>
    <w:multiLevelType w:val="hybridMultilevel"/>
    <w:tmpl w:val="898E91D0"/>
    <w:lvl w:ilvl="0" w:tplc="13422C94">
      <w:start w:val="1"/>
      <w:numFmt w:val="bullet"/>
      <w:pStyle w:val="BulletPoints"/>
      <w:lvlText w:val=""/>
      <w:lvlJc w:val="left"/>
      <w:pPr>
        <w:tabs>
          <w:tab w:val="num" w:pos="360"/>
        </w:tabs>
        <w:ind w:left="340" w:hanging="340"/>
      </w:pPr>
      <w:rPr>
        <w:rFonts w:ascii="Symbol" w:hAnsi="Symbol" w:hint="default"/>
        <w:b w:val="0"/>
        <w:i w:val="0"/>
        <w:sz w:val="16"/>
      </w:rPr>
    </w:lvl>
    <w:lvl w:ilvl="1" w:tplc="04090003">
      <w:start w:val="1"/>
      <w:numFmt w:val="bullet"/>
      <w:lvlText w:val="o"/>
      <w:lvlJc w:val="left"/>
      <w:pPr>
        <w:tabs>
          <w:tab w:val="num" w:pos="5040"/>
        </w:tabs>
        <w:ind w:left="5040" w:hanging="360"/>
      </w:pPr>
      <w:rPr>
        <w:rFonts w:ascii="Courier New" w:hAnsi="Courier New" w:hint="default"/>
      </w:rPr>
    </w:lvl>
    <w:lvl w:ilvl="2" w:tplc="04090005">
      <w:start w:val="1"/>
      <w:numFmt w:val="bullet"/>
      <w:lvlText w:val=""/>
      <w:lvlJc w:val="left"/>
      <w:pPr>
        <w:tabs>
          <w:tab w:val="num" w:pos="5760"/>
        </w:tabs>
        <w:ind w:left="5760" w:hanging="360"/>
      </w:pPr>
      <w:rPr>
        <w:rFonts w:ascii="Wingdings" w:hAnsi="Wingdings" w:hint="default"/>
      </w:rPr>
    </w:lvl>
    <w:lvl w:ilvl="3" w:tplc="04090001">
      <w:start w:val="1"/>
      <w:numFmt w:val="bullet"/>
      <w:lvlText w:val=""/>
      <w:lvlJc w:val="left"/>
      <w:pPr>
        <w:tabs>
          <w:tab w:val="num" w:pos="6480"/>
        </w:tabs>
        <w:ind w:left="6480" w:hanging="360"/>
      </w:pPr>
      <w:rPr>
        <w:rFonts w:ascii="Symbol" w:hAnsi="Symbol" w:hint="default"/>
      </w:rPr>
    </w:lvl>
    <w:lvl w:ilvl="4" w:tplc="04090003">
      <w:start w:val="1"/>
      <w:numFmt w:val="bullet"/>
      <w:lvlText w:val="o"/>
      <w:lvlJc w:val="left"/>
      <w:pPr>
        <w:tabs>
          <w:tab w:val="num" w:pos="7200"/>
        </w:tabs>
        <w:ind w:left="7200" w:hanging="360"/>
      </w:pPr>
      <w:rPr>
        <w:rFonts w:ascii="Courier New" w:hAnsi="Courier New" w:hint="default"/>
      </w:rPr>
    </w:lvl>
    <w:lvl w:ilvl="5" w:tplc="04090005">
      <w:start w:val="1"/>
      <w:numFmt w:val="bullet"/>
      <w:lvlText w:val=""/>
      <w:lvlJc w:val="left"/>
      <w:pPr>
        <w:tabs>
          <w:tab w:val="num" w:pos="7920"/>
        </w:tabs>
        <w:ind w:left="7920" w:hanging="360"/>
      </w:pPr>
      <w:rPr>
        <w:rFonts w:ascii="Wingdings" w:hAnsi="Wingdings" w:hint="default"/>
      </w:rPr>
    </w:lvl>
    <w:lvl w:ilvl="6" w:tplc="04090001">
      <w:start w:val="1"/>
      <w:numFmt w:val="bullet"/>
      <w:lvlText w:val=""/>
      <w:lvlJc w:val="left"/>
      <w:pPr>
        <w:tabs>
          <w:tab w:val="num" w:pos="8640"/>
        </w:tabs>
        <w:ind w:left="8640" w:hanging="360"/>
      </w:pPr>
      <w:rPr>
        <w:rFonts w:ascii="Symbol" w:hAnsi="Symbol" w:hint="default"/>
      </w:rPr>
    </w:lvl>
    <w:lvl w:ilvl="7" w:tplc="04090003">
      <w:start w:val="1"/>
      <w:numFmt w:val="bullet"/>
      <w:lvlText w:val="o"/>
      <w:lvlJc w:val="left"/>
      <w:pPr>
        <w:tabs>
          <w:tab w:val="num" w:pos="9360"/>
        </w:tabs>
        <w:ind w:left="9360" w:hanging="360"/>
      </w:pPr>
      <w:rPr>
        <w:rFonts w:ascii="Courier New" w:hAnsi="Courier New" w:hint="default"/>
      </w:rPr>
    </w:lvl>
    <w:lvl w:ilvl="8" w:tplc="04090005">
      <w:start w:val="1"/>
      <w:numFmt w:val="bullet"/>
      <w:lvlText w:val=""/>
      <w:lvlJc w:val="left"/>
      <w:pPr>
        <w:tabs>
          <w:tab w:val="num" w:pos="10080"/>
        </w:tabs>
        <w:ind w:left="10080" w:hanging="360"/>
      </w:pPr>
      <w:rPr>
        <w:rFonts w:ascii="Wingdings" w:hAnsi="Wingdings" w:hint="default"/>
      </w:rPr>
    </w:lvl>
  </w:abstractNum>
  <w:abstractNum w:abstractNumId="9">
    <w:nsid w:val="52694527"/>
    <w:multiLevelType w:val="hybridMultilevel"/>
    <w:tmpl w:val="6986AA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544403F3"/>
    <w:multiLevelType w:val="hybridMultilevel"/>
    <w:tmpl w:val="4B1CC01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5C160842"/>
    <w:multiLevelType w:val="hybridMultilevel"/>
    <w:tmpl w:val="134479A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nsid w:val="5D01468D"/>
    <w:multiLevelType w:val="hybridMultilevel"/>
    <w:tmpl w:val="B0649D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72380EC9"/>
    <w:multiLevelType w:val="hybridMultilevel"/>
    <w:tmpl w:val="DB6C45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7C5655E2"/>
    <w:multiLevelType w:val="hybridMultilevel"/>
    <w:tmpl w:val="F9B88FBC"/>
    <w:lvl w:ilvl="0" w:tplc="04090001">
      <w:start w:val="1"/>
      <w:numFmt w:val="bullet"/>
      <w:lvlText w:val=""/>
      <w:lvlJc w:val="left"/>
      <w:pPr>
        <w:tabs>
          <w:tab w:val="num" w:pos="720"/>
        </w:tabs>
        <w:ind w:left="720" w:hanging="360"/>
      </w:pPr>
      <w:rPr>
        <w:rFonts w:ascii="Symbol" w:hAnsi="Symbol" w:hint="default"/>
        <w:b w:val="0"/>
        <w:i w:val="0"/>
        <w:sz w:val="16"/>
      </w:rPr>
    </w:lvl>
    <w:lvl w:ilvl="1" w:tplc="04090003">
      <w:start w:val="1"/>
      <w:numFmt w:val="bullet"/>
      <w:lvlText w:val="o"/>
      <w:lvlJc w:val="left"/>
      <w:pPr>
        <w:tabs>
          <w:tab w:val="num" w:pos="5040"/>
        </w:tabs>
        <w:ind w:left="5040" w:hanging="360"/>
      </w:pPr>
      <w:rPr>
        <w:rFonts w:ascii="Courier New" w:hAnsi="Courier New" w:hint="default"/>
      </w:rPr>
    </w:lvl>
    <w:lvl w:ilvl="2" w:tplc="04090005">
      <w:start w:val="1"/>
      <w:numFmt w:val="bullet"/>
      <w:lvlText w:val=""/>
      <w:lvlJc w:val="left"/>
      <w:pPr>
        <w:tabs>
          <w:tab w:val="num" w:pos="5760"/>
        </w:tabs>
        <w:ind w:left="5760" w:hanging="360"/>
      </w:pPr>
      <w:rPr>
        <w:rFonts w:ascii="Wingdings" w:hAnsi="Wingdings" w:hint="default"/>
      </w:rPr>
    </w:lvl>
    <w:lvl w:ilvl="3" w:tplc="04090001">
      <w:start w:val="1"/>
      <w:numFmt w:val="bullet"/>
      <w:lvlText w:val=""/>
      <w:lvlJc w:val="left"/>
      <w:pPr>
        <w:tabs>
          <w:tab w:val="num" w:pos="6480"/>
        </w:tabs>
        <w:ind w:left="6480" w:hanging="360"/>
      </w:pPr>
      <w:rPr>
        <w:rFonts w:ascii="Symbol" w:hAnsi="Symbol" w:hint="default"/>
      </w:rPr>
    </w:lvl>
    <w:lvl w:ilvl="4" w:tplc="04090003">
      <w:start w:val="1"/>
      <w:numFmt w:val="bullet"/>
      <w:lvlText w:val="o"/>
      <w:lvlJc w:val="left"/>
      <w:pPr>
        <w:tabs>
          <w:tab w:val="num" w:pos="7200"/>
        </w:tabs>
        <w:ind w:left="7200" w:hanging="360"/>
      </w:pPr>
      <w:rPr>
        <w:rFonts w:ascii="Courier New" w:hAnsi="Courier New" w:hint="default"/>
      </w:rPr>
    </w:lvl>
    <w:lvl w:ilvl="5" w:tplc="04090005">
      <w:start w:val="1"/>
      <w:numFmt w:val="bullet"/>
      <w:lvlText w:val=""/>
      <w:lvlJc w:val="left"/>
      <w:pPr>
        <w:tabs>
          <w:tab w:val="num" w:pos="7920"/>
        </w:tabs>
        <w:ind w:left="7920" w:hanging="360"/>
      </w:pPr>
      <w:rPr>
        <w:rFonts w:ascii="Wingdings" w:hAnsi="Wingdings" w:hint="default"/>
      </w:rPr>
    </w:lvl>
    <w:lvl w:ilvl="6" w:tplc="04090001">
      <w:start w:val="1"/>
      <w:numFmt w:val="bullet"/>
      <w:lvlText w:val=""/>
      <w:lvlJc w:val="left"/>
      <w:pPr>
        <w:tabs>
          <w:tab w:val="num" w:pos="8640"/>
        </w:tabs>
        <w:ind w:left="8640" w:hanging="360"/>
      </w:pPr>
      <w:rPr>
        <w:rFonts w:ascii="Symbol" w:hAnsi="Symbol" w:hint="default"/>
      </w:rPr>
    </w:lvl>
    <w:lvl w:ilvl="7" w:tplc="04090003">
      <w:start w:val="1"/>
      <w:numFmt w:val="bullet"/>
      <w:lvlText w:val="o"/>
      <w:lvlJc w:val="left"/>
      <w:pPr>
        <w:tabs>
          <w:tab w:val="num" w:pos="9360"/>
        </w:tabs>
        <w:ind w:left="9360" w:hanging="360"/>
      </w:pPr>
      <w:rPr>
        <w:rFonts w:ascii="Courier New" w:hAnsi="Courier New" w:hint="default"/>
      </w:rPr>
    </w:lvl>
    <w:lvl w:ilvl="8" w:tplc="04090005">
      <w:start w:val="1"/>
      <w:numFmt w:val="bullet"/>
      <w:lvlText w:val=""/>
      <w:lvlJc w:val="left"/>
      <w:pPr>
        <w:tabs>
          <w:tab w:val="num" w:pos="10080"/>
        </w:tabs>
        <w:ind w:left="10080" w:hanging="360"/>
      </w:pPr>
      <w:rPr>
        <w:rFonts w:ascii="Wingdings" w:hAnsi="Wingdings" w:hint="default"/>
      </w:rPr>
    </w:lvl>
  </w:abstractNum>
  <w:abstractNum w:abstractNumId="15">
    <w:nsid w:val="7CBE4B9E"/>
    <w:multiLevelType w:val="hybridMultilevel"/>
    <w:tmpl w:val="62443F8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1"/>
  </w:num>
  <w:num w:numId="4">
    <w:abstractNumId w:val="8"/>
  </w:num>
  <w:num w:numId="5">
    <w:abstractNumId w:val="3"/>
  </w:num>
  <w:num w:numId="6">
    <w:abstractNumId w:val="10"/>
  </w:num>
  <w:num w:numId="7">
    <w:abstractNumId w:val="14"/>
  </w:num>
  <w:num w:numId="8">
    <w:abstractNumId w:val="12"/>
  </w:num>
  <w:num w:numId="9">
    <w:abstractNumId w:val="0"/>
  </w:num>
  <w:num w:numId="10">
    <w:abstractNumId w:val="13"/>
  </w:num>
  <w:num w:numId="11">
    <w:abstractNumId w:val="9"/>
  </w:num>
  <w:num w:numId="12">
    <w:abstractNumId w:val="4"/>
  </w:num>
  <w:num w:numId="13">
    <w:abstractNumId w:val="1"/>
  </w:num>
  <w:num w:numId="14">
    <w:abstractNumId w:val="7"/>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AC7"/>
    <w:rsid w:val="000853D2"/>
    <w:rsid w:val="000D61F9"/>
    <w:rsid w:val="001C570A"/>
    <w:rsid w:val="00335317"/>
    <w:rsid w:val="00373A79"/>
    <w:rsid w:val="003943FE"/>
    <w:rsid w:val="003E38D1"/>
    <w:rsid w:val="0046233E"/>
    <w:rsid w:val="004D44E1"/>
    <w:rsid w:val="004D5AC7"/>
    <w:rsid w:val="00534B1E"/>
    <w:rsid w:val="00631338"/>
    <w:rsid w:val="0068102C"/>
    <w:rsid w:val="006F425E"/>
    <w:rsid w:val="00716614"/>
    <w:rsid w:val="00745D02"/>
    <w:rsid w:val="007956D7"/>
    <w:rsid w:val="007D45FF"/>
    <w:rsid w:val="00831869"/>
    <w:rsid w:val="00864F2C"/>
    <w:rsid w:val="009B7E84"/>
    <w:rsid w:val="00A05BA1"/>
    <w:rsid w:val="00A06DE5"/>
    <w:rsid w:val="00A76CE8"/>
    <w:rsid w:val="00BA526E"/>
    <w:rsid w:val="00BD5878"/>
    <w:rsid w:val="00BE7768"/>
    <w:rsid w:val="00CB5355"/>
    <w:rsid w:val="00CE6EE6"/>
    <w:rsid w:val="00CE76F7"/>
    <w:rsid w:val="00E644B4"/>
    <w:rsid w:val="00EC6310"/>
    <w:rsid w:val="00F60579"/>
    <w:rsid w:val="00FA79B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5A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5A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D5AC7"/>
    <w:pPr>
      <w:spacing w:before="100" w:beforeAutospacing="1" w:after="100" w:afterAutospacing="1" w:line="240" w:lineRule="auto"/>
      <w:outlineLvl w:val="2"/>
    </w:pPr>
    <w:rPr>
      <w:rFonts w:ascii="Times New Roman" w:eastAsia="Times New Roman" w:hAnsi="Times New Roman" w:cs="Times New Roman"/>
      <w:b/>
      <w:bCs/>
      <w:sz w:val="27"/>
      <w:szCs w:val="27"/>
      <w:lang w:eastAsia="en-NZ"/>
    </w:rPr>
  </w:style>
  <w:style w:type="paragraph" w:styleId="Heading4">
    <w:name w:val="heading 4"/>
    <w:basedOn w:val="Normal"/>
    <w:next w:val="Normal"/>
    <w:link w:val="Heading4Char"/>
    <w:uiPriority w:val="9"/>
    <w:unhideWhenUsed/>
    <w:qFormat/>
    <w:rsid w:val="004D5AC7"/>
    <w:pPr>
      <w:keepNext/>
      <w:keepLines/>
      <w:spacing w:before="200" w:after="0" w:line="240"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D5AC7"/>
    <w:pPr>
      <w:keepNext/>
      <w:keepLines/>
      <w:spacing w:before="200" w:after="0" w:line="240" w:lineRule="auto"/>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AC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D5AC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D5AC7"/>
    <w:rPr>
      <w:rFonts w:ascii="Times New Roman" w:eastAsia="Times New Roman" w:hAnsi="Times New Roman" w:cs="Times New Roman"/>
      <w:b/>
      <w:bCs/>
      <w:sz w:val="27"/>
      <w:szCs w:val="27"/>
      <w:lang w:eastAsia="en-NZ"/>
    </w:rPr>
  </w:style>
  <w:style w:type="character" w:customStyle="1" w:styleId="Heading4Char">
    <w:name w:val="Heading 4 Char"/>
    <w:basedOn w:val="DefaultParagraphFont"/>
    <w:link w:val="Heading4"/>
    <w:uiPriority w:val="9"/>
    <w:rsid w:val="004D5AC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D5AC7"/>
    <w:rPr>
      <w:rFonts w:asciiTheme="majorHAnsi" w:eastAsiaTheme="majorEastAsia" w:hAnsiTheme="majorHAnsi" w:cstheme="majorBidi"/>
      <w:color w:val="243F60" w:themeColor="accent1" w:themeShade="7F"/>
    </w:rPr>
  </w:style>
  <w:style w:type="numbering" w:customStyle="1" w:styleId="NoList1">
    <w:name w:val="No List1"/>
    <w:next w:val="NoList"/>
    <w:uiPriority w:val="99"/>
    <w:semiHidden/>
    <w:unhideWhenUsed/>
    <w:rsid w:val="004D5AC7"/>
  </w:style>
  <w:style w:type="paragraph" w:styleId="NoSpacing">
    <w:name w:val="No Spacing"/>
    <w:uiPriority w:val="1"/>
    <w:qFormat/>
    <w:rsid w:val="004D5AC7"/>
    <w:pPr>
      <w:spacing w:after="0" w:line="240" w:lineRule="auto"/>
    </w:pPr>
  </w:style>
  <w:style w:type="paragraph" w:styleId="BalloonText">
    <w:name w:val="Balloon Text"/>
    <w:basedOn w:val="Normal"/>
    <w:link w:val="BalloonTextChar"/>
    <w:uiPriority w:val="99"/>
    <w:semiHidden/>
    <w:unhideWhenUsed/>
    <w:rsid w:val="004D5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AC7"/>
    <w:rPr>
      <w:rFonts w:ascii="Tahoma" w:hAnsi="Tahoma" w:cs="Tahoma"/>
      <w:sz w:val="16"/>
      <w:szCs w:val="16"/>
    </w:rPr>
  </w:style>
  <w:style w:type="paragraph" w:styleId="NormalWeb">
    <w:name w:val="Normal (Web)"/>
    <w:basedOn w:val="Normal"/>
    <w:uiPriority w:val="99"/>
    <w:unhideWhenUsed/>
    <w:rsid w:val="004D5AC7"/>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4D5AC7"/>
    <w:rPr>
      <w:b/>
      <w:bCs/>
    </w:rPr>
  </w:style>
  <w:style w:type="character" w:styleId="Hyperlink">
    <w:name w:val="Hyperlink"/>
    <w:basedOn w:val="DefaultParagraphFont"/>
    <w:unhideWhenUsed/>
    <w:rsid w:val="004D5AC7"/>
    <w:rPr>
      <w:color w:val="0000FF"/>
      <w:u w:val="single"/>
    </w:rPr>
  </w:style>
  <w:style w:type="character" w:customStyle="1" w:styleId="apple-converted-space">
    <w:name w:val="apple-converted-space"/>
    <w:basedOn w:val="DefaultParagraphFont"/>
    <w:rsid w:val="004D5AC7"/>
  </w:style>
  <w:style w:type="paragraph" w:customStyle="1" w:styleId="shade">
    <w:name w:val="shade"/>
    <w:basedOn w:val="Normal"/>
    <w:rsid w:val="004D5AC7"/>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FollowedHyperlink">
    <w:name w:val="FollowedHyperlink"/>
    <w:basedOn w:val="DefaultParagraphFont"/>
    <w:uiPriority w:val="99"/>
    <w:semiHidden/>
    <w:unhideWhenUsed/>
    <w:rsid w:val="004D5AC7"/>
    <w:rPr>
      <w:color w:val="800080" w:themeColor="followedHyperlink"/>
      <w:u w:val="single"/>
    </w:rPr>
  </w:style>
  <w:style w:type="paragraph" w:styleId="Header">
    <w:name w:val="header"/>
    <w:basedOn w:val="Normal"/>
    <w:link w:val="HeaderChar"/>
    <w:uiPriority w:val="99"/>
    <w:unhideWhenUsed/>
    <w:rsid w:val="004D5A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5AC7"/>
  </w:style>
  <w:style w:type="paragraph" w:styleId="Footer">
    <w:name w:val="footer"/>
    <w:basedOn w:val="Normal"/>
    <w:link w:val="FooterChar"/>
    <w:uiPriority w:val="99"/>
    <w:unhideWhenUsed/>
    <w:rsid w:val="004D5A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5AC7"/>
  </w:style>
  <w:style w:type="character" w:styleId="Emphasis">
    <w:name w:val="Emphasis"/>
    <w:basedOn w:val="DefaultParagraphFont"/>
    <w:uiPriority w:val="20"/>
    <w:qFormat/>
    <w:rsid w:val="004D5AC7"/>
    <w:rPr>
      <w:i/>
      <w:iCs/>
    </w:rPr>
  </w:style>
  <w:style w:type="paragraph" w:styleId="FootnoteText">
    <w:name w:val="footnote text"/>
    <w:basedOn w:val="Normal"/>
    <w:link w:val="FootnoteTextChar"/>
    <w:semiHidden/>
    <w:unhideWhenUsed/>
    <w:rsid w:val="004D5AC7"/>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semiHidden/>
    <w:rsid w:val="004D5AC7"/>
    <w:rPr>
      <w:rFonts w:ascii="Calibri" w:hAnsi="Calibri" w:cs="Times New Roman"/>
      <w:sz w:val="20"/>
      <w:szCs w:val="20"/>
    </w:rPr>
  </w:style>
  <w:style w:type="paragraph" w:styleId="ListParagraph">
    <w:name w:val="List Paragraph"/>
    <w:basedOn w:val="Normal"/>
    <w:uiPriority w:val="34"/>
    <w:qFormat/>
    <w:rsid w:val="004D5AC7"/>
    <w:pPr>
      <w:ind w:left="720"/>
      <w:contextualSpacing/>
    </w:pPr>
    <w:rPr>
      <w:rFonts w:ascii="Calibri" w:hAnsi="Calibri" w:cs="Times New Roman"/>
    </w:rPr>
  </w:style>
  <w:style w:type="character" w:styleId="FootnoteReference">
    <w:name w:val="footnote reference"/>
    <w:basedOn w:val="DefaultParagraphFont"/>
    <w:semiHidden/>
    <w:unhideWhenUsed/>
    <w:rsid w:val="004D5AC7"/>
    <w:rPr>
      <w:vertAlign w:val="superscript"/>
    </w:rPr>
  </w:style>
  <w:style w:type="paragraph" w:customStyle="1" w:styleId="BulletPoints">
    <w:name w:val="Bullet Points"/>
    <w:basedOn w:val="Normal"/>
    <w:link w:val="BulletPointsChar"/>
    <w:rsid w:val="004D5AC7"/>
    <w:pPr>
      <w:numPr>
        <w:numId w:val="4"/>
      </w:numPr>
      <w:overflowPunct w:val="0"/>
      <w:autoSpaceDE w:val="0"/>
      <w:autoSpaceDN w:val="0"/>
      <w:adjustRightInd w:val="0"/>
      <w:spacing w:after="240" w:line="240" w:lineRule="auto"/>
      <w:jc w:val="both"/>
      <w:textAlignment w:val="baseline"/>
    </w:pPr>
    <w:rPr>
      <w:rFonts w:ascii="Arial" w:eastAsia="Times New Roman" w:hAnsi="Arial" w:cs="Times New Roman"/>
      <w:sz w:val="24"/>
      <w:szCs w:val="20"/>
      <w:lang w:bidi="ar-DZ"/>
    </w:rPr>
  </w:style>
  <w:style w:type="paragraph" w:styleId="BodyText">
    <w:name w:val="Body Text"/>
    <w:basedOn w:val="Normal"/>
    <w:link w:val="BodyTextChar"/>
    <w:rsid w:val="004D5AC7"/>
    <w:pPr>
      <w:spacing w:after="0" w:line="240" w:lineRule="auto"/>
      <w:jc w:val="both"/>
    </w:pPr>
    <w:rPr>
      <w:rFonts w:ascii="Arial" w:eastAsia="Times New Roman" w:hAnsi="Arial" w:cs="Times New Roman"/>
      <w:sz w:val="20"/>
      <w:szCs w:val="24"/>
      <w:lang w:bidi="ar-DZ"/>
    </w:rPr>
  </w:style>
  <w:style w:type="character" w:customStyle="1" w:styleId="BodyTextChar">
    <w:name w:val="Body Text Char"/>
    <w:basedOn w:val="DefaultParagraphFont"/>
    <w:link w:val="BodyText"/>
    <w:rsid w:val="004D5AC7"/>
    <w:rPr>
      <w:rFonts w:ascii="Arial" w:eastAsia="Times New Roman" w:hAnsi="Arial" w:cs="Times New Roman"/>
      <w:sz w:val="20"/>
      <w:szCs w:val="24"/>
      <w:lang w:bidi="ar-DZ"/>
    </w:rPr>
  </w:style>
  <w:style w:type="paragraph" w:styleId="BodyText2">
    <w:name w:val="Body Text 2"/>
    <w:basedOn w:val="Normal"/>
    <w:link w:val="BodyText2Char"/>
    <w:rsid w:val="004D5AC7"/>
    <w:pPr>
      <w:spacing w:after="0" w:line="240" w:lineRule="auto"/>
    </w:pPr>
    <w:rPr>
      <w:rFonts w:ascii="Arial" w:eastAsia="Times New Roman" w:hAnsi="Arial" w:cs="Times New Roman"/>
      <w:sz w:val="20"/>
      <w:szCs w:val="24"/>
      <w:lang w:bidi="ar-DZ"/>
    </w:rPr>
  </w:style>
  <w:style w:type="character" w:customStyle="1" w:styleId="BodyText2Char">
    <w:name w:val="Body Text 2 Char"/>
    <w:basedOn w:val="DefaultParagraphFont"/>
    <w:link w:val="BodyText2"/>
    <w:rsid w:val="004D5AC7"/>
    <w:rPr>
      <w:rFonts w:ascii="Arial" w:eastAsia="Times New Roman" w:hAnsi="Arial" w:cs="Times New Roman"/>
      <w:sz w:val="20"/>
      <w:szCs w:val="24"/>
      <w:lang w:bidi="ar-DZ"/>
    </w:rPr>
  </w:style>
  <w:style w:type="paragraph" w:customStyle="1" w:styleId="DotBullet">
    <w:name w:val="Dot Bullet"/>
    <w:basedOn w:val="Normal"/>
    <w:rsid w:val="004D5AC7"/>
    <w:pPr>
      <w:numPr>
        <w:numId w:val="5"/>
      </w:numPr>
      <w:spacing w:after="0" w:line="220" w:lineRule="atLeast"/>
      <w:jc w:val="both"/>
    </w:pPr>
    <w:rPr>
      <w:rFonts w:ascii="Arial" w:eastAsia="Times New Roman" w:hAnsi="Arial" w:cs="Times New Roman"/>
      <w:szCs w:val="20"/>
      <w:lang w:val="en-AU"/>
    </w:rPr>
  </w:style>
  <w:style w:type="paragraph" w:customStyle="1" w:styleId="ADSNormal">
    <w:name w:val="ADS Normal"/>
    <w:basedOn w:val="Normal"/>
    <w:rsid w:val="004D5AC7"/>
    <w:pPr>
      <w:spacing w:after="0" w:line="220" w:lineRule="atLeast"/>
      <w:jc w:val="both"/>
    </w:pPr>
    <w:rPr>
      <w:rFonts w:ascii="Arial" w:eastAsia="Times New Roman" w:hAnsi="Arial" w:cs="Arial"/>
      <w:szCs w:val="20"/>
      <w:lang w:val="en-AU"/>
    </w:rPr>
  </w:style>
  <w:style w:type="character" w:customStyle="1" w:styleId="BulletPointsChar">
    <w:name w:val="Bullet Points Char"/>
    <w:link w:val="BulletPoints"/>
    <w:rsid w:val="004D5AC7"/>
    <w:rPr>
      <w:rFonts w:ascii="Arial" w:eastAsia="Times New Roman" w:hAnsi="Arial" w:cs="Times New Roman"/>
      <w:sz w:val="24"/>
      <w:szCs w:val="20"/>
      <w:lang w:bidi="ar-DZ"/>
    </w:rPr>
  </w:style>
  <w:style w:type="character" w:styleId="CommentReference">
    <w:name w:val="annotation reference"/>
    <w:basedOn w:val="DefaultParagraphFont"/>
    <w:uiPriority w:val="99"/>
    <w:semiHidden/>
    <w:unhideWhenUsed/>
    <w:rsid w:val="004D5AC7"/>
    <w:rPr>
      <w:sz w:val="16"/>
      <w:szCs w:val="16"/>
    </w:rPr>
  </w:style>
  <w:style w:type="paragraph" w:styleId="CommentText">
    <w:name w:val="annotation text"/>
    <w:basedOn w:val="Normal"/>
    <w:link w:val="CommentTextChar"/>
    <w:uiPriority w:val="99"/>
    <w:semiHidden/>
    <w:unhideWhenUsed/>
    <w:rsid w:val="004D5AC7"/>
    <w:pPr>
      <w:spacing w:line="240" w:lineRule="auto"/>
    </w:pPr>
    <w:rPr>
      <w:sz w:val="20"/>
      <w:szCs w:val="20"/>
    </w:rPr>
  </w:style>
  <w:style w:type="character" w:customStyle="1" w:styleId="CommentTextChar">
    <w:name w:val="Comment Text Char"/>
    <w:basedOn w:val="DefaultParagraphFont"/>
    <w:link w:val="CommentText"/>
    <w:uiPriority w:val="99"/>
    <w:semiHidden/>
    <w:rsid w:val="004D5AC7"/>
    <w:rPr>
      <w:sz w:val="20"/>
      <w:szCs w:val="20"/>
    </w:rPr>
  </w:style>
  <w:style w:type="paragraph" w:styleId="CommentSubject">
    <w:name w:val="annotation subject"/>
    <w:basedOn w:val="CommentText"/>
    <w:next w:val="CommentText"/>
    <w:link w:val="CommentSubjectChar"/>
    <w:uiPriority w:val="99"/>
    <w:semiHidden/>
    <w:unhideWhenUsed/>
    <w:rsid w:val="004D5AC7"/>
    <w:rPr>
      <w:b/>
      <w:bCs/>
    </w:rPr>
  </w:style>
  <w:style w:type="character" w:customStyle="1" w:styleId="CommentSubjectChar">
    <w:name w:val="Comment Subject Char"/>
    <w:basedOn w:val="CommentTextChar"/>
    <w:link w:val="CommentSubject"/>
    <w:uiPriority w:val="99"/>
    <w:semiHidden/>
    <w:rsid w:val="004D5AC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5A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5A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D5AC7"/>
    <w:pPr>
      <w:spacing w:before="100" w:beforeAutospacing="1" w:after="100" w:afterAutospacing="1" w:line="240" w:lineRule="auto"/>
      <w:outlineLvl w:val="2"/>
    </w:pPr>
    <w:rPr>
      <w:rFonts w:ascii="Times New Roman" w:eastAsia="Times New Roman" w:hAnsi="Times New Roman" w:cs="Times New Roman"/>
      <w:b/>
      <w:bCs/>
      <w:sz w:val="27"/>
      <w:szCs w:val="27"/>
      <w:lang w:eastAsia="en-NZ"/>
    </w:rPr>
  </w:style>
  <w:style w:type="paragraph" w:styleId="Heading4">
    <w:name w:val="heading 4"/>
    <w:basedOn w:val="Normal"/>
    <w:next w:val="Normal"/>
    <w:link w:val="Heading4Char"/>
    <w:uiPriority w:val="9"/>
    <w:unhideWhenUsed/>
    <w:qFormat/>
    <w:rsid w:val="004D5AC7"/>
    <w:pPr>
      <w:keepNext/>
      <w:keepLines/>
      <w:spacing w:before="200" w:after="0" w:line="240"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D5AC7"/>
    <w:pPr>
      <w:keepNext/>
      <w:keepLines/>
      <w:spacing w:before="200" w:after="0" w:line="240" w:lineRule="auto"/>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AC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D5AC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D5AC7"/>
    <w:rPr>
      <w:rFonts w:ascii="Times New Roman" w:eastAsia="Times New Roman" w:hAnsi="Times New Roman" w:cs="Times New Roman"/>
      <w:b/>
      <w:bCs/>
      <w:sz w:val="27"/>
      <w:szCs w:val="27"/>
      <w:lang w:eastAsia="en-NZ"/>
    </w:rPr>
  </w:style>
  <w:style w:type="character" w:customStyle="1" w:styleId="Heading4Char">
    <w:name w:val="Heading 4 Char"/>
    <w:basedOn w:val="DefaultParagraphFont"/>
    <w:link w:val="Heading4"/>
    <w:uiPriority w:val="9"/>
    <w:rsid w:val="004D5AC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D5AC7"/>
    <w:rPr>
      <w:rFonts w:asciiTheme="majorHAnsi" w:eastAsiaTheme="majorEastAsia" w:hAnsiTheme="majorHAnsi" w:cstheme="majorBidi"/>
      <w:color w:val="243F60" w:themeColor="accent1" w:themeShade="7F"/>
    </w:rPr>
  </w:style>
  <w:style w:type="numbering" w:customStyle="1" w:styleId="NoList1">
    <w:name w:val="No List1"/>
    <w:next w:val="NoList"/>
    <w:uiPriority w:val="99"/>
    <w:semiHidden/>
    <w:unhideWhenUsed/>
    <w:rsid w:val="004D5AC7"/>
  </w:style>
  <w:style w:type="paragraph" w:styleId="NoSpacing">
    <w:name w:val="No Spacing"/>
    <w:uiPriority w:val="1"/>
    <w:qFormat/>
    <w:rsid w:val="004D5AC7"/>
    <w:pPr>
      <w:spacing w:after="0" w:line="240" w:lineRule="auto"/>
    </w:pPr>
  </w:style>
  <w:style w:type="paragraph" w:styleId="BalloonText">
    <w:name w:val="Balloon Text"/>
    <w:basedOn w:val="Normal"/>
    <w:link w:val="BalloonTextChar"/>
    <w:uiPriority w:val="99"/>
    <w:semiHidden/>
    <w:unhideWhenUsed/>
    <w:rsid w:val="004D5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AC7"/>
    <w:rPr>
      <w:rFonts w:ascii="Tahoma" w:hAnsi="Tahoma" w:cs="Tahoma"/>
      <w:sz w:val="16"/>
      <w:szCs w:val="16"/>
    </w:rPr>
  </w:style>
  <w:style w:type="paragraph" w:styleId="NormalWeb">
    <w:name w:val="Normal (Web)"/>
    <w:basedOn w:val="Normal"/>
    <w:uiPriority w:val="99"/>
    <w:unhideWhenUsed/>
    <w:rsid w:val="004D5AC7"/>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4D5AC7"/>
    <w:rPr>
      <w:b/>
      <w:bCs/>
    </w:rPr>
  </w:style>
  <w:style w:type="character" w:styleId="Hyperlink">
    <w:name w:val="Hyperlink"/>
    <w:basedOn w:val="DefaultParagraphFont"/>
    <w:unhideWhenUsed/>
    <w:rsid w:val="004D5AC7"/>
    <w:rPr>
      <w:color w:val="0000FF"/>
      <w:u w:val="single"/>
    </w:rPr>
  </w:style>
  <w:style w:type="character" w:customStyle="1" w:styleId="apple-converted-space">
    <w:name w:val="apple-converted-space"/>
    <w:basedOn w:val="DefaultParagraphFont"/>
    <w:rsid w:val="004D5AC7"/>
  </w:style>
  <w:style w:type="paragraph" w:customStyle="1" w:styleId="shade">
    <w:name w:val="shade"/>
    <w:basedOn w:val="Normal"/>
    <w:rsid w:val="004D5AC7"/>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FollowedHyperlink">
    <w:name w:val="FollowedHyperlink"/>
    <w:basedOn w:val="DefaultParagraphFont"/>
    <w:uiPriority w:val="99"/>
    <w:semiHidden/>
    <w:unhideWhenUsed/>
    <w:rsid w:val="004D5AC7"/>
    <w:rPr>
      <w:color w:val="800080" w:themeColor="followedHyperlink"/>
      <w:u w:val="single"/>
    </w:rPr>
  </w:style>
  <w:style w:type="paragraph" w:styleId="Header">
    <w:name w:val="header"/>
    <w:basedOn w:val="Normal"/>
    <w:link w:val="HeaderChar"/>
    <w:uiPriority w:val="99"/>
    <w:unhideWhenUsed/>
    <w:rsid w:val="004D5A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5AC7"/>
  </w:style>
  <w:style w:type="paragraph" w:styleId="Footer">
    <w:name w:val="footer"/>
    <w:basedOn w:val="Normal"/>
    <w:link w:val="FooterChar"/>
    <w:uiPriority w:val="99"/>
    <w:unhideWhenUsed/>
    <w:rsid w:val="004D5A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5AC7"/>
  </w:style>
  <w:style w:type="character" w:styleId="Emphasis">
    <w:name w:val="Emphasis"/>
    <w:basedOn w:val="DefaultParagraphFont"/>
    <w:uiPriority w:val="20"/>
    <w:qFormat/>
    <w:rsid w:val="004D5AC7"/>
    <w:rPr>
      <w:i/>
      <w:iCs/>
    </w:rPr>
  </w:style>
  <w:style w:type="paragraph" w:styleId="FootnoteText">
    <w:name w:val="footnote text"/>
    <w:basedOn w:val="Normal"/>
    <w:link w:val="FootnoteTextChar"/>
    <w:semiHidden/>
    <w:unhideWhenUsed/>
    <w:rsid w:val="004D5AC7"/>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semiHidden/>
    <w:rsid w:val="004D5AC7"/>
    <w:rPr>
      <w:rFonts w:ascii="Calibri" w:hAnsi="Calibri" w:cs="Times New Roman"/>
      <w:sz w:val="20"/>
      <w:szCs w:val="20"/>
    </w:rPr>
  </w:style>
  <w:style w:type="paragraph" w:styleId="ListParagraph">
    <w:name w:val="List Paragraph"/>
    <w:basedOn w:val="Normal"/>
    <w:uiPriority w:val="34"/>
    <w:qFormat/>
    <w:rsid w:val="004D5AC7"/>
    <w:pPr>
      <w:ind w:left="720"/>
      <w:contextualSpacing/>
    </w:pPr>
    <w:rPr>
      <w:rFonts w:ascii="Calibri" w:hAnsi="Calibri" w:cs="Times New Roman"/>
    </w:rPr>
  </w:style>
  <w:style w:type="character" w:styleId="FootnoteReference">
    <w:name w:val="footnote reference"/>
    <w:basedOn w:val="DefaultParagraphFont"/>
    <w:semiHidden/>
    <w:unhideWhenUsed/>
    <w:rsid w:val="004D5AC7"/>
    <w:rPr>
      <w:vertAlign w:val="superscript"/>
    </w:rPr>
  </w:style>
  <w:style w:type="paragraph" w:customStyle="1" w:styleId="BulletPoints">
    <w:name w:val="Bullet Points"/>
    <w:basedOn w:val="Normal"/>
    <w:link w:val="BulletPointsChar"/>
    <w:rsid w:val="004D5AC7"/>
    <w:pPr>
      <w:numPr>
        <w:numId w:val="4"/>
      </w:numPr>
      <w:overflowPunct w:val="0"/>
      <w:autoSpaceDE w:val="0"/>
      <w:autoSpaceDN w:val="0"/>
      <w:adjustRightInd w:val="0"/>
      <w:spacing w:after="240" w:line="240" w:lineRule="auto"/>
      <w:jc w:val="both"/>
      <w:textAlignment w:val="baseline"/>
    </w:pPr>
    <w:rPr>
      <w:rFonts w:ascii="Arial" w:eastAsia="Times New Roman" w:hAnsi="Arial" w:cs="Times New Roman"/>
      <w:sz w:val="24"/>
      <w:szCs w:val="20"/>
      <w:lang w:bidi="ar-DZ"/>
    </w:rPr>
  </w:style>
  <w:style w:type="paragraph" w:styleId="BodyText">
    <w:name w:val="Body Text"/>
    <w:basedOn w:val="Normal"/>
    <w:link w:val="BodyTextChar"/>
    <w:rsid w:val="004D5AC7"/>
    <w:pPr>
      <w:spacing w:after="0" w:line="240" w:lineRule="auto"/>
      <w:jc w:val="both"/>
    </w:pPr>
    <w:rPr>
      <w:rFonts w:ascii="Arial" w:eastAsia="Times New Roman" w:hAnsi="Arial" w:cs="Times New Roman"/>
      <w:sz w:val="20"/>
      <w:szCs w:val="24"/>
      <w:lang w:bidi="ar-DZ"/>
    </w:rPr>
  </w:style>
  <w:style w:type="character" w:customStyle="1" w:styleId="BodyTextChar">
    <w:name w:val="Body Text Char"/>
    <w:basedOn w:val="DefaultParagraphFont"/>
    <w:link w:val="BodyText"/>
    <w:rsid w:val="004D5AC7"/>
    <w:rPr>
      <w:rFonts w:ascii="Arial" w:eastAsia="Times New Roman" w:hAnsi="Arial" w:cs="Times New Roman"/>
      <w:sz w:val="20"/>
      <w:szCs w:val="24"/>
      <w:lang w:bidi="ar-DZ"/>
    </w:rPr>
  </w:style>
  <w:style w:type="paragraph" w:styleId="BodyText2">
    <w:name w:val="Body Text 2"/>
    <w:basedOn w:val="Normal"/>
    <w:link w:val="BodyText2Char"/>
    <w:rsid w:val="004D5AC7"/>
    <w:pPr>
      <w:spacing w:after="0" w:line="240" w:lineRule="auto"/>
    </w:pPr>
    <w:rPr>
      <w:rFonts w:ascii="Arial" w:eastAsia="Times New Roman" w:hAnsi="Arial" w:cs="Times New Roman"/>
      <w:sz w:val="20"/>
      <w:szCs w:val="24"/>
      <w:lang w:bidi="ar-DZ"/>
    </w:rPr>
  </w:style>
  <w:style w:type="character" w:customStyle="1" w:styleId="BodyText2Char">
    <w:name w:val="Body Text 2 Char"/>
    <w:basedOn w:val="DefaultParagraphFont"/>
    <w:link w:val="BodyText2"/>
    <w:rsid w:val="004D5AC7"/>
    <w:rPr>
      <w:rFonts w:ascii="Arial" w:eastAsia="Times New Roman" w:hAnsi="Arial" w:cs="Times New Roman"/>
      <w:sz w:val="20"/>
      <w:szCs w:val="24"/>
      <w:lang w:bidi="ar-DZ"/>
    </w:rPr>
  </w:style>
  <w:style w:type="paragraph" w:customStyle="1" w:styleId="DotBullet">
    <w:name w:val="Dot Bullet"/>
    <w:basedOn w:val="Normal"/>
    <w:rsid w:val="004D5AC7"/>
    <w:pPr>
      <w:numPr>
        <w:numId w:val="5"/>
      </w:numPr>
      <w:spacing w:after="0" w:line="220" w:lineRule="atLeast"/>
      <w:jc w:val="both"/>
    </w:pPr>
    <w:rPr>
      <w:rFonts w:ascii="Arial" w:eastAsia="Times New Roman" w:hAnsi="Arial" w:cs="Times New Roman"/>
      <w:szCs w:val="20"/>
      <w:lang w:val="en-AU"/>
    </w:rPr>
  </w:style>
  <w:style w:type="paragraph" w:customStyle="1" w:styleId="ADSNormal">
    <w:name w:val="ADS Normal"/>
    <w:basedOn w:val="Normal"/>
    <w:rsid w:val="004D5AC7"/>
    <w:pPr>
      <w:spacing w:after="0" w:line="220" w:lineRule="atLeast"/>
      <w:jc w:val="both"/>
    </w:pPr>
    <w:rPr>
      <w:rFonts w:ascii="Arial" w:eastAsia="Times New Roman" w:hAnsi="Arial" w:cs="Arial"/>
      <w:szCs w:val="20"/>
      <w:lang w:val="en-AU"/>
    </w:rPr>
  </w:style>
  <w:style w:type="character" w:customStyle="1" w:styleId="BulletPointsChar">
    <w:name w:val="Bullet Points Char"/>
    <w:link w:val="BulletPoints"/>
    <w:rsid w:val="004D5AC7"/>
    <w:rPr>
      <w:rFonts w:ascii="Arial" w:eastAsia="Times New Roman" w:hAnsi="Arial" w:cs="Times New Roman"/>
      <w:sz w:val="24"/>
      <w:szCs w:val="20"/>
      <w:lang w:bidi="ar-DZ"/>
    </w:rPr>
  </w:style>
  <w:style w:type="character" w:styleId="CommentReference">
    <w:name w:val="annotation reference"/>
    <w:basedOn w:val="DefaultParagraphFont"/>
    <w:uiPriority w:val="99"/>
    <w:semiHidden/>
    <w:unhideWhenUsed/>
    <w:rsid w:val="004D5AC7"/>
    <w:rPr>
      <w:sz w:val="16"/>
      <w:szCs w:val="16"/>
    </w:rPr>
  </w:style>
  <w:style w:type="paragraph" w:styleId="CommentText">
    <w:name w:val="annotation text"/>
    <w:basedOn w:val="Normal"/>
    <w:link w:val="CommentTextChar"/>
    <w:uiPriority w:val="99"/>
    <w:semiHidden/>
    <w:unhideWhenUsed/>
    <w:rsid w:val="004D5AC7"/>
    <w:pPr>
      <w:spacing w:line="240" w:lineRule="auto"/>
    </w:pPr>
    <w:rPr>
      <w:sz w:val="20"/>
      <w:szCs w:val="20"/>
    </w:rPr>
  </w:style>
  <w:style w:type="character" w:customStyle="1" w:styleId="CommentTextChar">
    <w:name w:val="Comment Text Char"/>
    <w:basedOn w:val="DefaultParagraphFont"/>
    <w:link w:val="CommentText"/>
    <w:uiPriority w:val="99"/>
    <w:semiHidden/>
    <w:rsid w:val="004D5AC7"/>
    <w:rPr>
      <w:sz w:val="20"/>
      <w:szCs w:val="20"/>
    </w:rPr>
  </w:style>
  <w:style w:type="paragraph" w:styleId="CommentSubject">
    <w:name w:val="annotation subject"/>
    <w:basedOn w:val="CommentText"/>
    <w:next w:val="CommentText"/>
    <w:link w:val="CommentSubjectChar"/>
    <w:uiPriority w:val="99"/>
    <w:semiHidden/>
    <w:unhideWhenUsed/>
    <w:rsid w:val="004D5AC7"/>
    <w:rPr>
      <w:b/>
      <w:bCs/>
    </w:rPr>
  </w:style>
  <w:style w:type="character" w:customStyle="1" w:styleId="CommentSubjectChar">
    <w:name w:val="Comment Subject Char"/>
    <w:basedOn w:val="CommentTextChar"/>
    <w:link w:val="CommentSubject"/>
    <w:uiPriority w:val="99"/>
    <w:semiHidden/>
    <w:rsid w:val="004D5A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incoln.ac.nz/Degrees-Diplomas-and-Certificates/Qualifications/Commerce-and-Business/Graduate-Certificate-in-Business-and-Sustainability/Master-of-Commerce-Agricultural/" TargetMode="External"/><Relationship Id="rId18" Type="http://schemas.openxmlformats.org/officeDocument/2006/relationships/hyperlink" Target="http://www.mngt.waikato.ac.nz/education/qualifications/postgraduate/qualifications.asp?programme_code=PGCERT&amp;Item=3&amp;eyear=2009&amp;student=2&amp;header" TargetMode="External"/><Relationship Id="rId26" Type="http://schemas.openxmlformats.org/officeDocument/2006/relationships/hyperlink" Target="http://www.canterbury.ac.nz/courseinfo/GetCourseDetails.aspx?course=HAZM408" TargetMode="External"/><Relationship Id="rId39" Type="http://schemas.openxmlformats.org/officeDocument/2006/relationships/hyperlink" Target="http://www.canterbury.ac.nz/courses/grad_postgrad/science/pgdipwaterrm.shtml" TargetMode="External"/><Relationship Id="rId21" Type="http://schemas.openxmlformats.org/officeDocument/2006/relationships/hyperlink" Target="http://www.mngt.waikato.ac.nz/myweb/prescription/publications/common/subj.asp?pub=2&amp;subject_code=AGRI&amp;eyear=2013" TargetMode="External"/><Relationship Id="rId34" Type="http://schemas.openxmlformats.org/officeDocument/2006/relationships/hyperlink" Target="http://sci.waikato.ac.nz/study/qualifications" TargetMode="External"/><Relationship Id="rId42" Type="http://schemas.openxmlformats.org/officeDocument/2006/relationships/hyperlink" Target="http://www.canterbury.ac.nz/courseinfo/GetCourseDetails.aspx?course=watr402" TargetMode="External"/><Relationship Id="rId47" Type="http://schemas.openxmlformats.org/officeDocument/2006/relationships/hyperlink" Target="http://www.canterbury.ac.nz/courseinfo/GetCourseDetails.aspx?course=ENGE412" TargetMode="External"/><Relationship Id="rId50" Type="http://schemas.openxmlformats.org/officeDocument/2006/relationships/hyperlink" Target="http://www.canterbury.ac.nz/courseinfo/GetCourseDetails.aspx?course=ENGE415"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lincoln.ac.nz/Degrees-Diplomas-and-Certificates/Qualifications/Agriculture/Master-of-Agricultural-Science/" TargetMode="External"/><Relationship Id="rId17" Type="http://schemas.openxmlformats.org/officeDocument/2006/relationships/hyperlink" Target="http://www.massey.ac.nz/massey/learning/programme-course-paper/programme.cfm?prog_id=93418" TargetMode="External"/><Relationship Id="rId25" Type="http://schemas.openxmlformats.org/officeDocument/2006/relationships/hyperlink" Target="http://www.canterbury.ac.nz/courseinfo/GetCourseDetails.aspx?course=HAZM403" TargetMode="External"/><Relationship Id="rId33" Type="http://schemas.openxmlformats.org/officeDocument/2006/relationships/hyperlink" Target="http://sci.waikato.ac.nz/study/qualifications" TargetMode="External"/><Relationship Id="rId38" Type="http://schemas.openxmlformats.org/officeDocument/2006/relationships/hyperlink" Target="http://www.canterbury.ac.nz/courseinfo/GetCourseDetails.aspx?course=watr403&amp;year=2012" TargetMode="External"/><Relationship Id="rId46" Type="http://schemas.openxmlformats.org/officeDocument/2006/relationships/hyperlink" Target="http://www.canterbury.ac.nz/courseinfo/GetCourseDetails.aspx?course=ENGE411" TargetMode="External"/><Relationship Id="rId2" Type="http://schemas.openxmlformats.org/officeDocument/2006/relationships/numbering" Target="numbering.xml"/><Relationship Id="rId16" Type="http://schemas.openxmlformats.org/officeDocument/2006/relationships/hyperlink" Target="http://www.massey.ac.nz/massey/learning/programme-course-paper/programme.cfm?prog_id=93428" TargetMode="External"/><Relationship Id="rId20" Type="http://schemas.openxmlformats.org/officeDocument/2006/relationships/hyperlink" Target="http://sci.waikato.ac.nz/study/qualifications/msctech" TargetMode="External"/><Relationship Id="rId29" Type="http://schemas.openxmlformats.org/officeDocument/2006/relationships/hyperlink" Target="http://sci.waikato.ac.nz/study/qualifications" TargetMode="External"/><Relationship Id="rId41" Type="http://schemas.openxmlformats.org/officeDocument/2006/relationships/hyperlink" Target="http://www.canterbury.ac.nz/courseinfo/GetCourseDetails.aspx?course=watr401" TargetMode="External"/><Relationship Id="rId54" Type="http://schemas.openxmlformats.org/officeDocument/2006/relationships/hyperlink" Target="http://www.canterbury.ac.nz/courses/grad_postgrad/engineering/pgcerteng.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ncoln.ac.nz/Degrees-Diplomas-and-Certificates/Qualifications/Agriculture/Postgraduate-Diploma-in-Agricultural-Science/" TargetMode="External"/><Relationship Id="rId24" Type="http://schemas.openxmlformats.org/officeDocument/2006/relationships/hyperlink" Target="http://www.canterbury.ac.nz/courseinfo/GetCourseDetails.aspx?course=HAZM401" TargetMode="External"/><Relationship Id="rId32" Type="http://schemas.openxmlformats.org/officeDocument/2006/relationships/hyperlink" Target="http://sci.waikato.ac.nz/study/qualifications/certs-and-dips" TargetMode="External"/><Relationship Id="rId37" Type="http://schemas.openxmlformats.org/officeDocument/2006/relationships/hyperlink" Target="http://www.canterbury.ac.nz/courseinfo/GetCourseDetails.aspx?course=watr402" TargetMode="External"/><Relationship Id="rId40" Type="http://schemas.openxmlformats.org/officeDocument/2006/relationships/hyperlink" Target="http://www.canterbury.ac.nz/courses/grad_postgrad/science/pgdipwaterrm.shtml" TargetMode="External"/><Relationship Id="rId45" Type="http://schemas.openxmlformats.org/officeDocument/2006/relationships/hyperlink" Target="http://www.canterbury.ac.nz/courseinfo/GetCourseDetails.aspx?course=ENGE410" TargetMode="External"/><Relationship Id="rId53" Type="http://schemas.openxmlformats.org/officeDocument/2006/relationships/hyperlink" Target="http://www.canterbury.ac.nz/courses/grad_postgrad/science/pgdipenggeol.shtml" TargetMode="External"/><Relationship Id="rId5" Type="http://schemas.openxmlformats.org/officeDocument/2006/relationships/settings" Target="settings.xml"/><Relationship Id="rId15" Type="http://schemas.openxmlformats.org/officeDocument/2006/relationships/hyperlink" Target="http://www.massey.ac.nz/massey/learning/programme-course-paper/programme.cfm?prog_id=93427" TargetMode="External"/><Relationship Id="rId23" Type="http://schemas.openxmlformats.org/officeDocument/2006/relationships/hyperlink" Target="http://www.geol.canterbury.ac.nz/hdm.shtml" TargetMode="External"/><Relationship Id="rId28" Type="http://schemas.openxmlformats.org/officeDocument/2006/relationships/hyperlink" Target="http://www.geol.canterbury.ac.nz/hdm.shtml" TargetMode="External"/><Relationship Id="rId36" Type="http://schemas.openxmlformats.org/officeDocument/2006/relationships/hyperlink" Target="http://www.canterbury.ac.nz/courseinfo/GetCourseDetails.aspx?course=watr401" TargetMode="External"/><Relationship Id="rId49" Type="http://schemas.openxmlformats.org/officeDocument/2006/relationships/hyperlink" Target="http://www.canterbury.ac.nz/courseinfo/GetCourseDetails.aspx?course=ENGE414" TargetMode="External"/><Relationship Id="rId10" Type="http://schemas.openxmlformats.org/officeDocument/2006/relationships/hyperlink" Target="http://www.aid.govt.nz/" TargetMode="External"/><Relationship Id="rId19" Type="http://schemas.openxmlformats.org/officeDocument/2006/relationships/hyperlink" Target="http://www.mngt.waikato.ac.nz/education/qualifications/postgraduate/qualifications.asp?programme_code=PGDIP&amp;Item=3&amp;eyear=2011&amp;student=2&amp;header" TargetMode="External"/><Relationship Id="rId31" Type="http://schemas.openxmlformats.org/officeDocument/2006/relationships/hyperlink" Target="http://www.engineering.auckland.ac.nz/uoa/home/for/futurepostgraduates/fp-study-options/fp-admission-for-masters/master-of-energy" TargetMode="External"/><Relationship Id="rId44" Type="http://schemas.openxmlformats.org/officeDocument/2006/relationships/hyperlink" Target="http://www.canterbury.ac.nz/courses/grad_postgrad/science/mwaterrm.shtml" TargetMode="External"/><Relationship Id="rId52" Type="http://schemas.openxmlformats.org/officeDocument/2006/relationships/hyperlink" Target="http://www.canterbury.ac.nz/courses/grad_postgrad/engineering/me.s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massey.ac.nz/massey/learning/programme-course-paper/programme.cfm?prog_id=93422" TargetMode="External"/><Relationship Id="rId22" Type="http://schemas.openxmlformats.org/officeDocument/2006/relationships/hyperlink" Target="http://web.ece.auckland.ac.nz/uoa/home/about/news-events-and-notices/news/news/template/news_item.jsp?cid=572133" TargetMode="External"/><Relationship Id="rId27" Type="http://schemas.openxmlformats.org/officeDocument/2006/relationships/hyperlink" Target="http://www.canterbury.ac.nz/courseinfo/GetCourseDetails.aspx?course=HAZM410" TargetMode="External"/><Relationship Id="rId30" Type="http://schemas.openxmlformats.org/officeDocument/2006/relationships/hyperlink" Target="http://www.engineering.auckland.ac.nz/uoa/home/for/futurepostgraduates/fp-study-options/fp-applying-for-a-postgraduate-certificate/pgcertgeothermtech" TargetMode="External"/><Relationship Id="rId35" Type="http://schemas.openxmlformats.org/officeDocument/2006/relationships/hyperlink" Target="http://www.massey.ac.nz/massey/learning/programme-course-paper/programme.cfm?prog_id=93488" TargetMode="External"/><Relationship Id="rId43" Type="http://schemas.openxmlformats.org/officeDocument/2006/relationships/hyperlink" Target="http://www.canterbury.ac.nz/courseinfo/GetCourseDetails.aspx?course=watr403&amp;year=2012" TargetMode="External"/><Relationship Id="rId48" Type="http://schemas.openxmlformats.org/officeDocument/2006/relationships/hyperlink" Target="http://www.canterbury.ac.nz/courseinfo/GetCourseDetails.aspx?course=ENGE413"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canterbury.ac.nz/courseinfo/GetCourseDetails.aspx?course=HAZM410"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D56EF-439F-4F7E-985F-4709BDDBC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5238</Words>
  <Characters>29859</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Ministry of Foreign Affairs and Trade</Company>
  <LinksUpToDate>false</LinksUpToDate>
  <CharactersWithSpaces>35027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BECKETT, Samantha (IDG, GLO)</dc:creator>
  <cp:lastModifiedBy>Valerie Osunde</cp:lastModifiedBy>
  <cp:revision>2</cp:revision>
  <dcterms:created xsi:type="dcterms:W3CDTF">2013-11-13T10:47:00Z</dcterms:created>
  <dcterms:modified xsi:type="dcterms:W3CDTF">2013-11-13T10:47:00Z</dcterms:modified>
</cp:coreProperties>
</file>